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</w:tblGrid>
      <w:tr w:rsidR="000A770F" w:rsidTr="004A6CE2"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B079F3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4A6CE2" w:rsidTr="004A6CE2">
        <w:trPr>
          <w:trHeight w:val="286"/>
        </w:trPr>
        <w:tc>
          <w:tcPr>
            <w:tcW w:w="701" w:type="dxa"/>
            <w:vMerge w:val="restart"/>
          </w:tcPr>
          <w:p w:rsidR="004A6CE2" w:rsidRDefault="004A6CE2">
            <w:r>
              <w:t>1.</w:t>
            </w:r>
          </w:p>
          <w:p w:rsidR="004A6CE2" w:rsidRDefault="004A6CE2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4A6CE2" w:rsidRDefault="004A6CE2" w:rsidP="00A611D5">
            <w:pPr>
              <w:numPr>
                <w:ilvl w:val="0"/>
                <w:numId w:val="1"/>
              </w:numPr>
              <w:ind w:left="290" w:hanging="284"/>
            </w:pPr>
            <w:r>
              <w:t>Brüche</w:t>
            </w:r>
          </w:p>
          <w:p w:rsidR="004A6CE2" w:rsidRDefault="004A6CE2" w:rsidP="00A611D5">
            <w:pPr>
              <w:numPr>
                <w:ilvl w:val="0"/>
                <w:numId w:val="1"/>
              </w:numPr>
              <w:ind w:left="290" w:hanging="284"/>
            </w:pPr>
            <w:r>
              <w:t>Rationale Zahlen</w:t>
            </w:r>
          </w:p>
          <w:p w:rsidR="004A6CE2" w:rsidRDefault="004A6CE2" w:rsidP="00A611D5">
            <w:pPr>
              <w:numPr>
                <w:ilvl w:val="0"/>
                <w:numId w:val="1"/>
              </w:numPr>
              <w:ind w:left="290" w:hanging="284"/>
            </w:pPr>
            <w:r>
              <w:t>Zuordnungen</w:t>
            </w:r>
          </w:p>
          <w:p w:rsidR="004A6CE2" w:rsidRDefault="004A6CE2" w:rsidP="00830511"/>
          <w:p w:rsidR="004A6CE2" w:rsidRDefault="004A6CE2" w:rsidP="00830511"/>
          <w:p w:rsidR="004A6CE2" w:rsidRDefault="004A6CE2" w:rsidP="00830511"/>
          <w:p w:rsidR="004A6CE2" w:rsidRDefault="004A6CE2" w:rsidP="00830511"/>
          <w:p w:rsidR="004A6CE2" w:rsidRDefault="004A6CE2" w:rsidP="00830511"/>
        </w:tc>
        <w:tc>
          <w:tcPr>
            <w:tcW w:w="3386" w:type="dxa"/>
            <w:gridSpan w:val="3"/>
          </w:tcPr>
          <w:p w:rsidR="004A6CE2" w:rsidRDefault="004A6CE2" w:rsidP="000A770F">
            <w:r>
              <w:t>Prozessbezogene Kompetenzen</w:t>
            </w:r>
          </w:p>
        </w:tc>
        <w:tc>
          <w:tcPr>
            <w:tcW w:w="3147" w:type="dxa"/>
          </w:tcPr>
          <w:p w:rsidR="004A6CE2" w:rsidRDefault="004A6CE2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4A6CE2" w:rsidRPr="0036350F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</w:t>
            </w:r>
            <w:bookmarkStart w:id="0" w:name="_GoBack"/>
            <w:bookmarkEnd w:id="0"/>
          </w:p>
        </w:tc>
      </w:tr>
      <w:tr w:rsidR="004A6CE2" w:rsidTr="004A6CE2">
        <w:trPr>
          <w:trHeight w:val="2017"/>
        </w:trPr>
        <w:tc>
          <w:tcPr>
            <w:tcW w:w="701" w:type="dxa"/>
            <w:vMerge/>
          </w:tcPr>
          <w:p w:rsidR="004A6CE2" w:rsidRDefault="004A6CE2"/>
        </w:tc>
        <w:tc>
          <w:tcPr>
            <w:tcW w:w="4952" w:type="dxa"/>
            <w:gridSpan w:val="2"/>
            <w:vMerge/>
          </w:tcPr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4A6CE2" w:rsidRPr="00747B85" w:rsidRDefault="004A6CE2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4A6CE2" w:rsidRDefault="004A6CE2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4A6CE2" w:rsidRPr="00747B85" w:rsidRDefault="004A6CE2" w:rsidP="00AE6B2F">
            <w:pPr>
              <w:rPr>
                <w:rFonts w:cstheme="minorHAnsi"/>
              </w:rPr>
            </w:pPr>
          </w:p>
          <w:p w:rsidR="004A6CE2" w:rsidRPr="00747B85" w:rsidRDefault="004A6CE2" w:rsidP="00AE6B2F">
            <w:pPr>
              <w:rPr>
                <w:rFonts w:cstheme="minorHAnsi"/>
              </w:rPr>
            </w:pPr>
          </w:p>
          <w:p w:rsidR="004A6CE2" w:rsidRPr="00747B85" w:rsidRDefault="004A6CE2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4A6CE2" w:rsidRPr="00747B85" w:rsidRDefault="004A6CE2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4A6CE2" w:rsidRPr="00D42E9F" w:rsidRDefault="004A6CE2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4A6CE2" w:rsidRDefault="004A6CE2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4A6CE2" w:rsidTr="004A6CE2">
        <w:tc>
          <w:tcPr>
            <w:tcW w:w="701" w:type="dxa"/>
          </w:tcPr>
          <w:p w:rsidR="004A6CE2" w:rsidRDefault="004A6CE2">
            <w:r>
              <w:t>2.</w:t>
            </w:r>
          </w:p>
          <w:p w:rsidR="004A6CE2" w:rsidRDefault="004A6CE2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4A6CE2" w:rsidRDefault="004A6CE2" w:rsidP="00D42E9F">
            <w:pPr>
              <w:numPr>
                <w:ilvl w:val="0"/>
                <w:numId w:val="1"/>
              </w:numPr>
              <w:ind w:left="290" w:hanging="284"/>
            </w:pPr>
            <w:r>
              <w:t>Dreiecke</w:t>
            </w:r>
          </w:p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  <w:r>
              <w:t>Prozentrechnung</w:t>
            </w:r>
          </w:p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  <w:r>
              <w:t>Daten</w:t>
            </w:r>
          </w:p>
          <w:p w:rsidR="004A6CE2" w:rsidRDefault="004A6CE2"/>
        </w:tc>
        <w:tc>
          <w:tcPr>
            <w:tcW w:w="3386" w:type="dxa"/>
            <w:gridSpan w:val="3"/>
            <w:vMerge/>
          </w:tcPr>
          <w:p w:rsidR="004A6CE2" w:rsidRDefault="004A6CE2" w:rsidP="00AE6B2F"/>
        </w:tc>
        <w:tc>
          <w:tcPr>
            <w:tcW w:w="3147" w:type="dxa"/>
            <w:vMerge/>
          </w:tcPr>
          <w:p w:rsidR="004A6CE2" w:rsidRDefault="004A6CE2"/>
        </w:tc>
        <w:tc>
          <w:tcPr>
            <w:tcW w:w="2835" w:type="dxa"/>
            <w:vMerge/>
          </w:tcPr>
          <w:p w:rsidR="004A6CE2" w:rsidRDefault="004A6CE2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4A6CE2">
        <w:tc>
          <w:tcPr>
            <w:tcW w:w="15021" w:type="dxa"/>
            <w:gridSpan w:val="8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E0" w:rsidRDefault="001B38E0" w:rsidP="00AE6B2F">
      <w:pPr>
        <w:spacing w:after="0" w:line="240" w:lineRule="auto"/>
      </w:pPr>
      <w:r>
        <w:separator/>
      </w:r>
    </w:p>
  </w:endnote>
  <w:endnote w:type="continuationSeparator" w:id="0">
    <w:p w:rsidR="001B38E0" w:rsidRDefault="001B38E0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E0" w:rsidRDefault="001B38E0" w:rsidP="00AE6B2F">
      <w:pPr>
        <w:spacing w:after="0" w:line="240" w:lineRule="auto"/>
      </w:pPr>
      <w:r>
        <w:separator/>
      </w:r>
    </w:p>
  </w:footnote>
  <w:footnote w:type="continuationSeparator" w:id="0">
    <w:p w:rsidR="001B38E0" w:rsidRDefault="001B38E0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42E9F"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B38E0"/>
    <w:rsid w:val="001C64CA"/>
    <w:rsid w:val="00224CFB"/>
    <w:rsid w:val="00240B3E"/>
    <w:rsid w:val="002A497B"/>
    <w:rsid w:val="00390D08"/>
    <w:rsid w:val="00426E3D"/>
    <w:rsid w:val="004A6CE2"/>
    <w:rsid w:val="004F5FF3"/>
    <w:rsid w:val="006A6628"/>
    <w:rsid w:val="00747B85"/>
    <w:rsid w:val="00830511"/>
    <w:rsid w:val="00832FCB"/>
    <w:rsid w:val="00944F0E"/>
    <w:rsid w:val="009B2832"/>
    <w:rsid w:val="00A611D5"/>
    <w:rsid w:val="00AA486C"/>
    <w:rsid w:val="00AE6B2F"/>
    <w:rsid w:val="00B079F3"/>
    <w:rsid w:val="00C36C4A"/>
    <w:rsid w:val="00C46BED"/>
    <w:rsid w:val="00D42E9F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1FAB-118B-4111-8C09-D1EC2AEB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4</cp:revision>
  <dcterms:created xsi:type="dcterms:W3CDTF">2015-03-09T13:01:00Z</dcterms:created>
  <dcterms:modified xsi:type="dcterms:W3CDTF">2015-03-10T08:36:00Z</dcterms:modified>
</cp:coreProperties>
</file>