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14" w:rsidRDefault="003C4C14"/>
    <w:tbl>
      <w:tblPr>
        <w:tblStyle w:val="Tabellenraster"/>
        <w:tblW w:w="14992" w:type="dxa"/>
        <w:tblLook w:val="04A0" w:firstRow="1" w:lastRow="0" w:firstColumn="1" w:lastColumn="0" w:noHBand="0" w:noVBand="1"/>
      </w:tblPr>
      <w:tblGrid>
        <w:gridCol w:w="7479"/>
        <w:gridCol w:w="2268"/>
        <w:gridCol w:w="2268"/>
        <w:gridCol w:w="2977"/>
      </w:tblGrid>
      <w:tr w:rsidR="003C4C14" w:rsidRPr="00907C1D" w:rsidTr="00A60B58">
        <w:tc>
          <w:tcPr>
            <w:tcW w:w="7479" w:type="dxa"/>
          </w:tcPr>
          <w:p w:rsidR="003C4C14" w:rsidRPr="00907C1D" w:rsidRDefault="003C4C14" w:rsidP="00907C1D">
            <w:pPr>
              <w:spacing w:line="480" w:lineRule="auto"/>
              <w:rPr>
                <w:b/>
                <w:i/>
                <w:sz w:val="26"/>
                <w:szCs w:val="26"/>
              </w:rPr>
            </w:pPr>
            <w:r w:rsidRPr="00907C1D">
              <w:rPr>
                <w:b/>
                <w:i/>
                <w:sz w:val="26"/>
                <w:szCs w:val="26"/>
              </w:rPr>
              <w:t>Aufgabenstellung und erwartete Leistung</w:t>
            </w:r>
          </w:p>
        </w:tc>
        <w:tc>
          <w:tcPr>
            <w:tcW w:w="7513" w:type="dxa"/>
            <w:gridSpan w:val="3"/>
          </w:tcPr>
          <w:p w:rsidR="003C4C14" w:rsidRPr="00907C1D" w:rsidRDefault="003C4C14" w:rsidP="00907C1D">
            <w:pPr>
              <w:spacing w:line="480" w:lineRule="auto"/>
              <w:rPr>
                <w:b/>
                <w:i/>
                <w:sz w:val="26"/>
                <w:szCs w:val="26"/>
              </w:rPr>
            </w:pPr>
            <w:r w:rsidRPr="00907C1D">
              <w:rPr>
                <w:b/>
                <w:i/>
                <w:sz w:val="26"/>
                <w:szCs w:val="26"/>
              </w:rPr>
              <w:t>Kompetenzzuordnung und Bewertung</w:t>
            </w:r>
          </w:p>
        </w:tc>
      </w:tr>
      <w:tr w:rsidR="003C4C14" w:rsidTr="00A60B58">
        <w:tc>
          <w:tcPr>
            <w:tcW w:w="7479" w:type="dxa"/>
          </w:tcPr>
          <w:p w:rsidR="003C4C14" w:rsidRDefault="003C4C14"/>
        </w:tc>
        <w:tc>
          <w:tcPr>
            <w:tcW w:w="2268" w:type="dxa"/>
          </w:tcPr>
          <w:p w:rsidR="003C4C14" w:rsidRPr="007B6BD9" w:rsidRDefault="003C4C14">
            <w:pPr>
              <w:rPr>
                <w:sz w:val="16"/>
                <w:szCs w:val="16"/>
              </w:rPr>
            </w:pPr>
            <w:proofErr w:type="spellStart"/>
            <w:r w:rsidRPr="007B6BD9">
              <w:rPr>
                <w:sz w:val="16"/>
                <w:szCs w:val="16"/>
              </w:rPr>
              <w:t>KompBereich</w:t>
            </w:r>
            <w:proofErr w:type="spellEnd"/>
            <w:r w:rsidRPr="007B6BD9">
              <w:rPr>
                <w:sz w:val="16"/>
                <w:szCs w:val="16"/>
              </w:rPr>
              <w:t xml:space="preserve"> I</w:t>
            </w:r>
          </w:p>
          <w:p w:rsidR="003C4C14" w:rsidRPr="007B6BD9" w:rsidRDefault="007B6BD9" w:rsidP="003C4C14">
            <w:pPr>
              <w:pStyle w:val="Listenabsatz"/>
              <w:numPr>
                <w:ilvl w:val="0"/>
                <w:numId w:val="1"/>
              </w:numPr>
              <w:rPr>
                <w:sz w:val="16"/>
                <w:szCs w:val="16"/>
              </w:rPr>
            </w:pPr>
            <w:r>
              <w:rPr>
                <w:sz w:val="16"/>
                <w:szCs w:val="16"/>
              </w:rPr>
              <w:t>Inhalt mit eigenen Worten w</w:t>
            </w:r>
            <w:r w:rsidR="003C4C14" w:rsidRPr="007B6BD9">
              <w:rPr>
                <w:sz w:val="16"/>
                <w:szCs w:val="16"/>
              </w:rPr>
              <w:t>iedergeben</w:t>
            </w:r>
          </w:p>
          <w:p w:rsidR="003C4C14" w:rsidRPr="007B6BD9" w:rsidRDefault="003C4C14" w:rsidP="003C4C14">
            <w:pPr>
              <w:pStyle w:val="Listenabsatz"/>
              <w:numPr>
                <w:ilvl w:val="0"/>
                <w:numId w:val="1"/>
              </w:numPr>
              <w:rPr>
                <w:sz w:val="16"/>
                <w:szCs w:val="16"/>
              </w:rPr>
            </w:pPr>
            <w:r w:rsidRPr="007B6BD9">
              <w:rPr>
                <w:sz w:val="16"/>
                <w:szCs w:val="16"/>
              </w:rPr>
              <w:t>Einordnung des Themas</w:t>
            </w:r>
          </w:p>
          <w:p w:rsidR="003C4C14" w:rsidRPr="007B6BD9" w:rsidRDefault="003C4C14" w:rsidP="003C4C14">
            <w:pPr>
              <w:pStyle w:val="Listenabsatz"/>
              <w:numPr>
                <w:ilvl w:val="0"/>
                <w:numId w:val="1"/>
              </w:numPr>
              <w:rPr>
                <w:sz w:val="16"/>
                <w:szCs w:val="16"/>
              </w:rPr>
            </w:pPr>
            <w:r w:rsidRPr="007B6BD9">
              <w:rPr>
                <w:sz w:val="16"/>
                <w:szCs w:val="16"/>
              </w:rPr>
              <w:t>Grundwissen aufzeigen</w:t>
            </w:r>
          </w:p>
          <w:p w:rsidR="003C4C14" w:rsidRPr="007B6BD9" w:rsidRDefault="002711D6" w:rsidP="003C4C14">
            <w:pPr>
              <w:pStyle w:val="Listenabsatz"/>
              <w:numPr>
                <w:ilvl w:val="0"/>
                <w:numId w:val="1"/>
              </w:numPr>
              <w:rPr>
                <w:sz w:val="16"/>
                <w:szCs w:val="16"/>
              </w:rPr>
            </w:pPr>
            <w:r w:rsidRPr="007B6BD9">
              <w:rPr>
                <w:sz w:val="16"/>
                <w:szCs w:val="16"/>
              </w:rPr>
              <w:t>Fachtermini verwenden</w:t>
            </w:r>
          </w:p>
        </w:tc>
        <w:tc>
          <w:tcPr>
            <w:tcW w:w="2268" w:type="dxa"/>
          </w:tcPr>
          <w:p w:rsidR="003C4C14" w:rsidRPr="007B6BD9" w:rsidRDefault="003C4C14">
            <w:pPr>
              <w:rPr>
                <w:sz w:val="16"/>
                <w:szCs w:val="16"/>
              </w:rPr>
            </w:pPr>
            <w:proofErr w:type="spellStart"/>
            <w:r w:rsidRPr="007B6BD9">
              <w:rPr>
                <w:sz w:val="16"/>
                <w:szCs w:val="16"/>
              </w:rPr>
              <w:t>KompBereich</w:t>
            </w:r>
            <w:proofErr w:type="spellEnd"/>
            <w:r w:rsidRPr="007B6BD9">
              <w:rPr>
                <w:sz w:val="16"/>
                <w:szCs w:val="16"/>
              </w:rPr>
              <w:t xml:space="preserve"> II</w:t>
            </w:r>
          </w:p>
          <w:p w:rsidR="002711D6" w:rsidRPr="007B6BD9" w:rsidRDefault="002711D6" w:rsidP="002711D6">
            <w:pPr>
              <w:pStyle w:val="Listenabsatz"/>
              <w:numPr>
                <w:ilvl w:val="0"/>
                <w:numId w:val="2"/>
              </w:numPr>
              <w:rPr>
                <w:sz w:val="16"/>
                <w:szCs w:val="16"/>
              </w:rPr>
            </w:pPr>
            <w:r w:rsidRPr="007B6BD9">
              <w:rPr>
                <w:sz w:val="16"/>
                <w:szCs w:val="16"/>
              </w:rPr>
              <w:t>Zusammenhänge erkennen/beschreiben</w:t>
            </w:r>
          </w:p>
          <w:p w:rsidR="002711D6" w:rsidRPr="007B6BD9" w:rsidRDefault="007B6BD9" w:rsidP="002711D6">
            <w:pPr>
              <w:pStyle w:val="Listenabsatz"/>
              <w:numPr>
                <w:ilvl w:val="0"/>
                <w:numId w:val="2"/>
              </w:numPr>
              <w:rPr>
                <w:sz w:val="16"/>
                <w:szCs w:val="16"/>
              </w:rPr>
            </w:pPr>
            <w:r>
              <w:rPr>
                <w:sz w:val="16"/>
                <w:szCs w:val="16"/>
              </w:rPr>
              <w:t>Zusammenhänge</w:t>
            </w:r>
            <w:r w:rsidR="002711D6" w:rsidRPr="007B6BD9">
              <w:rPr>
                <w:sz w:val="16"/>
                <w:szCs w:val="16"/>
              </w:rPr>
              <w:t xml:space="preserve"> erläutern</w:t>
            </w:r>
          </w:p>
          <w:p w:rsidR="002711D6" w:rsidRPr="007B6BD9" w:rsidRDefault="002711D6" w:rsidP="002711D6">
            <w:pPr>
              <w:pStyle w:val="Listenabsatz"/>
              <w:numPr>
                <w:ilvl w:val="0"/>
                <w:numId w:val="2"/>
              </w:numPr>
              <w:rPr>
                <w:sz w:val="16"/>
                <w:szCs w:val="16"/>
              </w:rPr>
            </w:pPr>
            <w:r w:rsidRPr="007B6BD9">
              <w:rPr>
                <w:sz w:val="16"/>
                <w:szCs w:val="16"/>
              </w:rPr>
              <w:t xml:space="preserve">Erlernte Methoden anwenden </w:t>
            </w:r>
          </w:p>
        </w:tc>
        <w:tc>
          <w:tcPr>
            <w:tcW w:w="2977" w:type="dxa"/>
          </w:tcPr>
          <w:p w:rsidR="003C4C14" w:rsidRPr="007B6BD9" w:rsidRDefault="003C4C14">
            <w:pPr>
              <w:rPr>
                <w:sz w:val="16"/>
                <w:szCs w:val="16"/>
              </w:rPr>
            </w:pPr>
            <w:proofErr w:type="spellStart"/>
            <w:r w:rsidRPr="007B6BD9">
              <w:rPr>
                <w:sz w:val="16"/>
                <w:szCs w:val="16"/>
              </w:rPr>
              <w:t>KompBereich</w:t>
            </w:r>
            <w:proofErr w:type="spellEnd"/>
            <w:r w:rsidRPr="007B6BD9">
              <w:rPr>
                <w:sz w:val="16"/>
                <w:szCs w:val="16"/>
              </w:rPr>
              <w:t xml:space="preserve"> III</w:t>
            </w:r>
          </w:p>
          <w:p w:rsidR="002711D6" w:rsidRPr="007B6BD9" w:rsidRDefault="002711D6" w:rsidP="002711D6">
            <w:pPr>
              <w:pStyle w:val="Listenabsatz"/>
              <w:numPr>
                <w:ilvl w:val="0"/>
                <w:numId w:val="2"/>
              </w:numPr>
              <w:rPr>
                <w:sz w:val="16"/>
                <w:szCs w:val="16"/>
              </w:rPr>
            </w:pPr>
            <w:r w:rsidRPr="007B6BD9">
              <w:rPr>
                <w:sz w:val="16"/>
                <w:szCs w:val="16"/>
              </w:rPr>
              <w:t>Fakten</w:t>
            </w:r>
            <w:r w:rsidR="00907C1D">
              <w:rPr>
                <w:sz w:val="16"/>
                <w:szCs w:val="16"/>
              </w:rPr>
              <w:t xml:space="preserve"> in Gesamtzusammenhang</w:t>
            </w:r>
          </w:p>
          <w:p w:rsidR="002711D6" w:rsidRPr="007B6BD9" w:rsidRDefault="007B6BD9" w:rsidP="002711D6">
            <w:pPr>
              <w:pStyle w:val="Listenabsatz"/>
              <w:numPr>
                <w:ilvl w:val="0"/>
                <w:numId w:val="2"/>
              </w:numPr>
              <w:rPr>
                <w:sz w:val="16"/>
                <w:szCs w:val="16"/>
              </w:rPr>
            </w:pPr>
            <w:r>
              <w:rPr>
                <w:sz w:val="16"/>
                <w:szCs w:val="16"/>
              </w:rPr>
              <w:t xml:space="preserve">Ursache, </w:t>
            </w:r>
            <w:r w:rsidR="00907C1D">
              <w:rPr>
                <w:sz w:val="16"/>
                <w:szCs w:val="16"/>
              </w:rPr>
              <w:t>Wirkung,</w:t>
            </w:r>
            <w:r>
              <w:rPr>
                <w:sz w:val="16"/>
                <w:szCs w:val="16"/>
              </w:rPr>
              <w:t xml:space="preserve"> </w:t>
            </w:r>
            <w:r w:rsidR="00A60B58">
              <w:rPr>
                <w:sz w:val="16"/>
                <w:szCs w:val="16"/>
              </w:rPr>
              <w:t>Folgen untersch.</w:t>
            </w:r>
          </w:p>
          <w:p w:rsidR="002711D6" w:rsidRPr="007B6BD9" w:rsidRDefault="007B6BD9" w:rsidP="002711D6">
            <w:pPr>
              <w:pStyle w:val="Listenabsatz"/>
              <w:numPr>
                <w:ilvl w:val="0"/>
                <w:numId w:val="2"/>
              </w:numPr>
              <w:rPr>
                <w:sz w:val="16"/>
                <w:szCs w:val="16"/>
              </w:rPr>
            </w:pPr>
            <w:r>
              <w:rPr>
                <w:sz w:val="16"/>
                <w:szCs w:val="16"/>
              </w:rPr>
              <w:t xml:space="preserve">Hintergründe </w:t>
            </w:r>
            <w:r w:rsidR="002711D6" w:rsidRPr="007B6BD9">
              <w:rPr>
                <w:sz w:val="16"/>
                <w:szCs w:val="16"/>
              </w:rPr>
              <w:t>darstellen</w:t>
            </w:r>
          </w:p>
          <w:p w:rsidR="002711D6" w:rsidRPr="007B6BD9" w:rsidRDefault="00A60B58" w:rsidP="002711D6">
            <w:pPr>
              <w:pStyle w:val="Listenabsatz"/>
              <w:numPr>
                <w:ilvl w:val="0"/>
                <w:numId w:val="2"/>
              </w:numPr>
              <w:rPr>
                <w:sz w:val="16"/>
                <w:szCs w:val="16"/>
              </w:rPr>
            </w:pPr>
            <w:r>
              <w:rPr>
                <w:sz w:val="16"/>
                <w:szCs w:val="16"/>
              </w:rPr>
              <w:t xml:space="preserve">Verbindung </w:t>
            </w:r>
            <w:r w:rsidR="002711D6" w:rsidRPr="007B6BD9">
              <w:rPr>
                <w:sz w:val="16"/>
                <w:szCs w:val="16"/>
              </w:rPr>
              <w:t xml:space="preserve"> ziehen</w:t>
            </w:r>
          </w:p>
          <w:p w:rsidR="002711D6" w:rsidRPr="007B6BD9" w:rsidRDefault="002711D6" w:rsidP="002711D6">
            <w:pPr>
              <w:pStyle w:val="Listenabsatz"/>
              <w:numPr>
                <w:ilvl w:val="0"/>
                <w:numId w:val="2"/>
              </w:numPr>
              <w:rPr>
                <w:sz w:val="16"/>
                <w:szCs w:val="16"/>
              </w:rPr>
            </w:pPr>
            <w:r w:rsidRPr="007B6BD9">
              <w:rPr>
                <w:sz w:val="16"/>
                <w:szCs w:val="16"/>
              </w:rPr>
              <w:t>Stellungnahme</w:t>
            </w:r>
          </w:p>
          <w:p w:rsidR="002711D6" w:rsidRPr="007B6BD9" w:rsidRDefault="002711D6" w:rsidP="007B6BD9">
            <w:pPr>
              <w:pStyle w:val="Listenabsatz"/>
              <w:numPr>
                <w:ilvl w:val="0"/>
                <w:numId w:val="2"/>
              </w:numPr>
              <w:rPr>
                <w:sz w:val="16"/>
                <w:szCs w:val="16"/>
              </w:rPr>
            </w:pPr>
            <w:r w:rsidRPr="007B6BD9">
              <w:rPr>
                <w:sz w:val="16"/>
                <w:szCs w:val="16"/>
              </w:rPr>
              <w:t xml:space="preserve">Lösungswege für ein Problem </w:t>
            </w:r>
          </w:p>
        </w:tc>
      </w:tr>
      <w:tr w:rsidR="003C4C14" w:rsidTr="00A60B58">
        <w:tc>
          <w:tcPr>
            <w:tcW w:w="7479" w:type="dxa"/>
          </w:tcPr>
          <w:p w:rsidR="00907C1D" w:rsidRDefault="00907C1D">
            <w:pPr>
              <w:rPr>
                <w:b/>
              </w:rPr>
            </w:pPr>
            <w:bookmarkStart w:id="0" w:name="_GoBack"/>
            <w:bookmarkEnd w:id="0"/>
          </w:p>
          <w:p w:rsidR="003C4C14" w:rsidRPr="00907C1D" w:rsidRDefault="003C4C14">
            <w:pPr>
              <w:rPr>
                <w:b/>
              </w:rPr>
            </w:pPr>
            <w:r w:rsidRPr="00907C1D">
              <w:rPr>
                <w:b/>
              </w:rPr>
              <w:t>Aufgabe 1)</w:t>
            </w:r>
          </w:p>
          <w:p w:rsidR="003C4C14" w:rsidRDefault="001D4F7F">
            <w:r>
              <w:t xml:space="preserve">Erläutere die Karikatur mit Hilfe der 5-Schritt-Methode. </w:t>
            </w:r>
          </w:p>
          <w:p w:rsidR="001D4F7F" w:rsidRDefault="001D4F7F">
            <w:r>
              <w:t xml:space="preserve">Erläutere eingangs wie die Methode funktioniert.  </w:t>
            </w:r>
          </w:p>
          <w:p w:rsidR="00907C1D" w:rsidRDefault="00907C1D"/>
        </w:tc>
        <w:tc>
          <w:tcPr>
            <w:tcW w:w="2268" w:type="dxa"/>
          </w:tcPr>
          <w:p w:rsidR="003C4C14" w:rsidRDefault="001D4F7F" w:rsidP="001D4F7F">
            <w:pPr>
              <w:jc w:val="center"/>
            </w:pPr>
            <w:r>
              <w:t>X</w:t>
            </w:r>
          </w:p>
          <w:p w:rsidR="001D4F7F" w:rsidRDefault="001D4F7F" w:rsidP="001D4F7F">
            <w:pPr>
              <w:jc w:val="center"/>
            </w:pPr>
            <w:r>
              <w:t>x</w:t>
            </w:r>
          </w:p>
        </w:tc>
        <w:tc>
          <w:tcPr>
            <w:tcW w:w="2268" w:type="dxa"/>
          </w:tcPr>
          <w:p w:rsidR="003C4C14" w:rsidRDefault="001D4F7F" w:rsidP="001D4F7F">
            <w:pPr>
              <w:jc w:val="center"/>
            </w:pPr>
            <w:r>
              <w:t>x</w:t>
            </w:r>
          </w:p>
        </w:tc>
        <w:tc>
          <w:tcPr>
            <w:tcW w:w="2977" w:type="dxa"/>
          </w:tcPr>
          <w:p w:rsidR="003C4C14" w:rsidRDefault="003C4C14"/>
        </w:tc>
      </w:tr>
      <w:tr w:rsidR="003C4C14" w:rsidTr="00A60B58">
        <w:tc>
          <w:tcPr>
            <w:tcW w:w="7479" w:type="dxa"/>
          </w:tcPr>
          <w:p w:rsidR="00907C1D" w:rsidRDefault="00907C1D">
            <w:pPr>
              <w:rPr>
                <w:b/>
              </w:rPr>
            </w:pPr>
          </w:p>
          <w:p w:rsidR="003C4C14" w:rsidRPr="00907C1D" w:rsidRDefault="003C4C14">
            <w:pPr>
              <w:rPr>
                <w:b/>
              </w:rPr>
            </w:pPr>
            <w:r w:rsidRPr="00907C1D">
              <w:rPr>
                <w:b/>
              </w:rPr>
              <w:t>Aufgabe 2)</w:t>
            </w:r>
          </w:p>
          <w:p w:rsidR="002711D6" w:rsidRDefault="003B4B2C">
            <w:r>
              <w:t xml:space="preserve">Im Zusammenhang von Klimawandel spricht man immer wieder vom </w:t>
            </w:r>
            <w:r w:rsidRPr="003B4B2C">
              <w:rPr>
                <w:b/>
              </w:rPr>
              <w:t>Treibhauseffekt</w:t>
            </w:r>
            <w:r>
              <w:t xml:space="preserve">. </w:t>
            </w:r>
          </w:p>
          <w:p w:rsidR="003B4B2C" w:rsidRDefault="003B4B2C">
            <w:r>
              <w:t xml:space="preserve">Erkläre, was damit gemeint ist. </w:t>
            </w:r>
            <w:r w:rsidRPr="003B4B2C">
              <w:rPr>
                <w:b/>
              </w:rPr>
              <w:t>Fertige</w:t>
            </w:r>
            <w:r>
              <w:t xml:space="preserve"> eine </w:t>
            </w:r>
            <w:r w:rsidRPr="003B4B2C">
              <w:rPr>
                <w:b/>
              </w:rPr>
              <w:t>Skizze</w:t>
            </w:r>
            <w:r>
              <w:t xml:space="preserve"> an. </w:t>
            </w:r>
          </w:p>
          <w:p w:rsidR="003B4B2C" w:rsidRDefault="003B4B2C">
            <w:r>
              <w:t xml:space="preserve">Grenze dabei den natürlichen und den von Menschen gemachten Treibhauseffekt voneinander ab. </w:t>
            </w:r>
          </w:p>
          <w:p w:rsidR="00907C1D" w:rsidRDefault="00907C1D"/>
        </w:tc>
        <w:tc>
          <w:tcPr>
            <w:tcW w:w="2268" w:type="dxa"/>
          </w:tcPr>
          <w:p w:rsidR="003C4C14" w:rsidRDefault="003B4B2C" w:rsidP="003B4B2C">
            <w:pPr>
              <w:jc w:val="center"/>
            </w:pPr>
            <w:r>
              <w:t>x</w:t>
            </w:r>
          </w:p>
        </w:tc>
        <w:tc>
          <w:tcPr>
            <w:tcW w:w="2268" w:type="dxa"/>
          </w:tcPr>
          <w:p w:rsidR="003C4C14" w:rsidRDefault="003B4B2C" w:rsidP="003B4B2C">
            <w:pPr>
              <w:jc w:val="center"/>
            </w:pPr>
            <w:r>
              <w:t>x</w:t>
            </w:r>
          </w:p>
        </w:tc>
        <w:tc>
          <w:tcPr>
            <w:tcW w:w="2977" w:type="dxa"/>
          </w:tcPr>
          <w:p w:rsidR="003C4C14" w:rsidRDefault="003B4B2C" w:rsidP="003B4B2C">
            <w:pPr>
              <w:jc w:val="center"/>
            </w:pPr>
            <w:r>
              <w:t>x</w:t>
            </w:r>
          </w:p>
        </w:tc>
      </w:tr>
      <w:tr w:rsidR="003C4C14" w:rsidTr="00A60B58">
        <w:tc>
          <w:tcPr>
            <w:tcW w:w="7479" w:type="dxa"/>
          </w:tcPr>
          <w:p w:rsidR="00907C1D" w:rsidRDefault="00907C1D">
            <w:pPr>
              <w:rPr>
                <w:b/>
              </w:rPr>
            </w:pPr>
          </w:p>
          <w:p w:rsidR="003C4C14" w:rsidRPr="00907C1D" w:rsidRDefault="007B6BD9">
            <w:pPr>
              <w:rPr>
                <w:b/>
              </w:rPr>
            </w:pPr>
            <w:r w:rsidRPr="00907C1D">
              <w:rPr>
                <w:b/>
              </w:rPr>
              <w:t>Aufgabe 3)</w:t>
            </w:r>
          </w:p>
          <w:p w:rsidR="007B6BD9" w:rsidRDefault="003B4B2C">
            <w:r>
              <w:t>Eine Folge des Klimawandels ist die der Erderwärmung.</w:t>
            </w:r>
          </w:p>
          <w:p w:rsidR="003B4B2C" w:rsidRDefault="00A30FA8">
            <w:r>
              <w:t>Nenne weitere Folgen und e</w:t>
            </w:r>
            <w:r w:rsidR="003B4B2C">
              <w:t xml:space="preserve">rkläre, was sie mit der Welt zu tun haben. </w:t>
            </w:r>
          </w:p>
          <w:p w:rsidR="00907C1D" w:rsidRDefault="00907C1D"/>
        </w:tc>
        <w:tc>
          <w:tcPr>
            <w:tcW w:w="2268" w:type="dxa"/>
          </w:tcPr>
          <w:p w:rsidR="003C4C14" w:rsidRDefault="003B4B2C" w:rsidP="003B4B2C">
            <w:pPr>
              <w:jc w:val="center"/>
            </w:pPr>
            <w:r>
              <w:t>x</w:t>
            </w:r>
          </w:p>
        </w:tc>
        <w:tc>
          <w:tcPr>
            <w:tcW w:w="2268" w:type="dxa"/>
          </w:tcPr>
          <w:p w:rsidR="003C4C14" w:rsidRDefault="003B4B2C" w:rsidP="003B4B2C">
            <w:pPr>
              <w:jc w:val="center"/>
            </w:pPr>
            <w:r>
              <w:t>x</w:t>
            </w:r>
          </w:p>
        </w:tc>
        <w:tc>
          <w:tcPr>
            <w:tcW w:w="2977" w:type="dxa"/>
          </w:tcPr>
          <w:p w:rsidR="003C4C14" w:rsidRDefault="003C4C14"/>
        </w:tc>
      </w:tr>
      <w:tr w:rsidR="003C4C14" w:rsidTr="00A60B58">
        <w:tc>
          <w:tcPr>
            <w:tcW w:w="7479" w:type="dxa"/>
          </w:tcPr>
          <w:p w:rsidR="00907C1D" w:rsidRDefault="00907C1D">
            <w:pPr>
              <w:rPr>
                <w:b/>
              </w:rPr>
            </w:pPr>
          </w:p>
          <w:p w:rsidR="003C4C14" w:rsidRPr="00907C1D" w:rsidRDefault="007B6BD9">
            <w:pPr>
              <w:rPr>
                <w:b/>
              </w:rPr>
            </w:pPr>
            <w:r w:rsidRPr="00907C1D">
              <w:rPr>
                <w:b/>
              </w:rPr>
              <w:t>Aufgabe 4)</w:t>
            </w:r>
          </w:p>
          <w:p w:rsidR="00907C1D" w:rsidRDefault="00A60B58">
            <w:r>
              <w:t xml:space="preserve">Überleg Dir Möglichkeiten, wie jeder einzelne dazu beitragen kann den Klimawandel zu stoppen. </w:t>
            </w:r>
          </w:p>
        </w:tc>
        <w:tc>
          <w:tcPr>
            <w:tcW w:w="2268" w:type="dxa"/>
          </w:tcPr>
          <w:p w:rsidR="003C4C14" w:rsidRDefault="003C4C14"/>
        </w:tc>
        <w:tc>
          <w:tcPr>
            <w:tcW w:w="2268" w:type="dxa"/>
          </w:tcPr>
          <w:p w:rsidR="003C4C14" w:rsidRDefault="00A60B58" w:rsidP="00A60B58">
            <w:pPr>
              <w:jc w:val="center"/>
            </w:pPr>
            <w:r>
              <w:t>x</w:t>
            </w:r>
          </w:p>
        </w:tc>
        <w:tc>
          <w:tcPr>
            <w:tcW w:w="2977" w:type="dxa"/>
          </w:tcPr>
          <w:p w:rsidR="003C4C14" w:rsidRDefault="00A60B58" w:rsidP="00A60B58">
            <w:pPr>
              <w:jc w:val="center"/>
            </w:pPr>
            <w:r>
              <w:t>x</w:t>
            </w:r>
          </w:p>
        </w:tc>
      </w:tr>
    </w:tbl>
    <w:p w:rsidR="00907C1D" w:rsidRDefault="00907C1D"/>
    <w:tbl>
      <w:tblPr>
        <w:tblStyle w:val="Tabellenraster"/>
        <w:tblW w:w="14992" w:type="dxa"/>
        <w:tblLook w:val="04A0" w:firstRow="1" w:lastRow="0" w:firstColumn="1" w:lastColumn="0" w:noHBand="0" w:noVBand="1"/>
      </w:tblPr>
      <w:tblGrid>
        <w:gridCol w:w="7479"/>
        <w:gridCol w:w="2268"/>
        <w:gridCol w:w="2268"/>
        <w:gridCol w:w="2977"/>
      </w:tblGrid>
      <w:tr w:rsidR="003C4C14" w:rsidTr="00A60B58">
        <w:tc>
          <w:tcPr>
            <w:tcW w:w="7479" w:type="dxa"/>
          </w:tcPr>
          <w:p w:rsidR="003C5AE3" w:rsidRPr="00907C1D" w:rsidRDefault="003C5AE3" w:rsidP="003C5AE3">
            <w:pPr>
              <w:rPr>
                <w:b/>
              </w:rPr>
            </w:pPr>
            <w:r w:rsidRPr="00907C1D">
              <w:rPr>
                <w:b/>
              </w:rPr>
              <w:t xml:space="preserve">Aufgabe 5) </w:t>
            </w:r>
          </w:p>
          <w:p w:rsidR="003C4C14" w:rsidRDefault="00A60B58">
            <w:r w:rsidRPr="00907C1D">
              <w:rPr>
                <w:b/>
              </w:rPr>
              <w:t>Lies</w:t>
            </w:r>
            <w:r>
              <w:t xml:space="preserve"> den Artikel der FAZ durch. </w:t>
            </w:r>
          </w:p>
          <w:p w:rsidR="00A60B58" w:rsidRDefault="00A60B58">
            <w:r>
              <w:t xml:space="preserve">Gib ihn mit </w:t>
            </w:r>
            <w:r w:rsidRPr="00907C1D">
              <w:rPr>
                <w:b/>
              </w:rPr>
              <w:t>eigenen Worten</w:t>
            </w:r>
            <w:r>
              <w:t xml:space="preserve"> wieder. </w:t>
            </w:r>
          </w:p>
          <w:p w:rsidR="00A60B58" w:rsidRDefault="00A60B58" w:rsidP="00A60B58">
            <w:r>
              <w:t xml:space="preserve">Erläutere, welche </w:t>
            </w:r>
            <w:r w:rsidRPr="00907C1D">
              <w:rPr>
                <w:b/>
              </w:rPr>
              <w:t>Verbindung die Politik</w:t>
            </w:r>
            <w:r>
              <w:t xml:space="preserve"> mit dem Klimawandel hat. </w:t>
            </w:r>
          </w:p>
          <w:p w:rsidR="00A60B58" w:rsidRDefault="00A60B58" w:rsidP="00A60B58">
            <w:r>
              <w:t xml:space="preserve">Wie </w:t>
            </w:r>
            <w:r w:rsidRPr="00907C1D">
              <w:rPr>
                <w:b/>
              </w:rPr>
              <w:t xml:space="preserve">denkst Du </w:t>
            </w:r>
            <w:r>
              <w:t xml:space="preserve">darüber? </w:t>
            </w:r>
          </w:p>
          <w:p w:rsidR="00907C1D" w:rsidRDefault="00907C1D" w:rsidP="00A60B58"/>
          <w:p w:rsidR="00A60B58" w:rsidRDefault="00907C1D" w:rsidP="00907C1D">
            <w:pPr>
              <w:spacing w:line="360" w:lineRule="auto"/>
              <w:rPr>
                <w:rFonts w:ascii="Georgia" w:hAnsi="Georgia"/>
                <w:color w:val="000000"/>
                <w:shd w:val="clear" w:color="auto" w:fill="FFFFFF"/>
              </w:rPr>
            </w:pPr>
            <w:r>
              <w:rPr>
                <w:rFonts w:ascii="Georgia" w:hAnsi="Georgia"/>
                <w:color w:val="000000"/>
                <w:shd w:val="clear" w:color="auto" w:fill="FFFFFF"/>
              </w:rPr>
              <w:t>D</w:t>
            </w:r>
            <w:r w:rsidR="00A60B58">
              <w:rPr>
                <w:rFonts w:ascii="Georgia" w:hAnsi="Georgia"/>
                <w:color w:val="000000"/>
                <w:shd w:val="clear" w:color="auto" w:fill="FFFFFF"/>
              </w:rPr>
              <w:t>er amerikanische Präsident holt zur Attacke auf die nachhaltige Entwicklung unseres Planeten aus. Mit einer rückwärtsgewandten Energie- und Klimapolitik ignoriert er Erkenntnisse der Wissenschaft, gefährdet die eigene Wirtschaft und trotzt dem mehrheitlichen Willen der Gesellschaft in den Vereinigten Staaten wie auch weltweit. Aus nationalistischen und egoistischen Interessen dreht Trump den internationalen Klimaschutzverpflichtungen den Rücken zu und handelt. Nach acht Jahren Obama-Administration wird diese Kehrtwende negative Konsequenzen für amerikanische Unternehmen, für die Bürgerinnen und Bürger, aber auch die politische Glaubwürdigkeit der Vereinigten Staaten haben. Die Reaktion der internationalen Staatengemeinschaft, allen voran Europa, muss eindeutig sein: Trump ist auf einem Irrweg, der nicht akzeptiert werden kann. Das Pariser Klimaschutzabkommen und die UN-Ziele für eine nachhaltige Entwicklung sind die Leitlinien für das politische Handeln, unabhängig von einem Regierungswechsel. Sie müssen mit aller Kraft verteidigt und umgesetzt werden.</w:t>
            </w:r>
          </w:p>
          <w:p w:rsidR="00A60B58" w:rsidRPr="00A60B58" w:rsidRDefault="00A60B58" w:rsidP="00A60B58">
            <w:pPr>
              <w:rPr>
                <w:rFonts w:ascii="Microsoft JhengHei" w:eastAsia="Microsoft JhengHei" w:hAnsi="Microsoft JhengHei"/>
                <w:sz w:val="16"/>
                <w:szCs w:val="16"/>
              </w:rPr>
            </w:pPr>
            <w:r w:rsidRPr="00A60B58">
              <w:rPr>
                <w:rFonts w:ascii="Microsoft JhengHei" w:eastAsia="Microsoft JhengHei" w:hAnsi="Microsoft JhengHei"/>
                <w:color w:val="000000"/>
                <w:sz w:val="16"/>
                <w:szCs w:val="16"/>
                <w:shd w:val="clear" w:color="auto" w:fill="FFFFFF"/>
              </w:rPr>
              <w:t>Quelle: http://www.faz.net/aktuell/politik/trumps-praesidentschaft/klimaschutz-von-donald-trump-eu-muss-mit-china-zusammenarbeiten-14967458.html</w:t>
            </w:r>
          </w:p>
        </w:tc>
        <w:tc>
          <w:tcPr>
            <w:tcW w:w="2268" w:type="dxa"/>
          </w:tcPr>
          <w:p w:rsidR="003C4C14" w:rsidRDefault="007C1B0E" w:rsidP="007C1B0E">
            <w:pPr>
              <w:jc w:val="center"/>
            </w:pPr>
            <w:r>
              <w:t>x</w:t>
            </w:r>
          </w:p>
        </w:tc>
        <w:tc>
          <w:tcPr>
            <w:tcW w:w="2268" w:type="dxa"/>
          </w:tcPr>
          <w:p w:rsidR="003C4C14" w:rsidRDefault="007C1B0E" w:rsidP="007C1B0E">
            <w:pPr>
              <w:jc w:val="center"/>
            </w:pPr>
            <w:r>
              <w:t>x</w:t>
            </w:r>
          </w:p>
        </w:tc>
        <w:tc>
          <w:tcPr>
            <w:tcW w:w="2977" w:type="dxa"/>
          </w:tcPr>
          <w:p w:rsidR="003C4C14" w:rsidRDefault="007C1B0E" w:rsidP="007C1B0E">
            <w:pPr>
              <w:jc w:val="center"/>
            </w:pPr>
            <w:r>
              <w:t>x</w:t>
            </w:r>
          </w:p>
        </w:tc>
      </w:tr>
    </w:tbl>
    <w:p w:rsidR="003C5AE3" w:rsidRDefault="003C5AE3"/>
    <w:p w:rsidR="001D4F7F" w:rsidRDefault="001D4F7F"/>
    <w:p w:rsidR="001D4F7F" w:rsidRDefault="001D4F7F">
      <w:r>
        <w:rPr>
          <w:noProof/>
          <w:lang w:eastAsia="de-DE"/>
        </w:rPr>
        <w:drawing>
          <wp:inline distT="0" distB="0" distL="0" distR="0" wp14:anchorId="2E7D5526" wp14:editId="0863C61F">
            <wp:extent cx="5908040" cy="4380865"/>
            <wp:effectExtent l="0" t="0" r="0" b="635"/>
            <wp:docPr id="4" name="Bild 3" descr="Karikatur Katastrop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ikatur Katastrop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040" cy="4380865"/>
                    </a:xfrm>
                    <a:prstGeom prst="rect">
                      <a:avLst/>
                    </a:prstGeom>
                    <a:noFill/>
                    <a:ln>
                      <a:noFill/>
                    </a:ln>
                  </pic:spPr>
                </pic:pic>
              </a:graphicData>
            </a:graphic>
          </wp:inline>
        </w:drawing>
      </w:r>
    </w:p>
    <w:p w:rsidR="001D4F7F" w:rsidRDefault="001D4F7F">
      <w:r w:rsidRPr="001D4F7F">
        <w:t>http://www.bpb.de/lernen/grafstat/134864/m-01-03-karikatur-mit-der-katastrophe-leben-lernen</w:t>
      </w:r>
    </w:p>
    <w:sectPr w:rsidR="001D4F7F" w:rsidSect="003C5AE3">
      <w:headerReference w:type="default" r:id="rId9"/>
      <w:footerReference w:type="default" r:id="rId10"/>
      <w:pgSz w:w="16838" w:h="11906" w:orient="landscape"/>
      <w:pgMar w:top="397"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69" w:rsidRDefault="005B6569" w:rsidP="007B6BD9">
      <w:pPr>
        <w:spacing w:after="0" w:line="240" w:lineRule="auto"/>
      </w:pPr>
      <w:r>
        <w:separator/>
      </w:r>
    </w:p>
  </w:endnote>
  <w:endnote w:type="continuationSeparator" w:id="0">
    <w:p w:rsidR="005B6569" w:rsidRDefault="005B6569" w:rsidP="007B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2836"/>
      <w:docPartObj>
        <w:docPartGallery w:val="Page Numbers (Bottom of Page)"/>
        <w:docPartUnique/>
      </w:docPartObj>
    </w:sdtPr>
    <w:sdtContent>
      <w:p w:rsidR="00332B6A" w:rsidRDefault="00332B6A">
        <w:pPr>
          <w:pStyle w:val="Fuzeile"/>
          <w:jc w:val="center"/>
        </w:pPr>
        <w:r>
          <w:fldChar w:fldCharType="begin"/>
        </w:r>
        <w:r>
          <w:instrText>PAGE   \* MERGEFORMAT</w:instrText>
        </w:r>
        <w:r>
          <w:fldChar w:fldCharType="separate"/>
        </w:r>
        <w:r>
          <w:rPr>
            <w:noProof/>
          </w:rPr>
          <w:t>1</w:t>
        </w:r>
        <w:r>
          <w:fldChar w:fldCharType="end"/>
        </w:r>
      </w:p>
    </w:sdtContent>
  </w:sdt>
  <w:p w:rsidR="00332B6A" w:rsidRDefault="00332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69" w:rsidRDefault="005B6569" w:rsidP="007B6BD9">
      <w:pPr>
        <w:spacing w:after="0" w:line="240" w:lineRule="auto"/>
      </w:pPr>
      <w:r>
        <w:separator/>
      </w:r>
    </w:p>
  </w:footnote>
  <w:footnote w:type="continuationSeparator" w:id="0">
    <w:p w:rsidR="005B6569" w:rsidRDefault="005B6569" w:rsidP="007B6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AE3" w:rsidRDefault="003C5AE3">
    <w:pPr>
      <w:pStyle w:val="Kopfzeile"/>
    </w:pPr>
    <w:r>
      <w:rPr>
        <w:noProof/>
        <w:lang w:eastAsia="de-DE"/>
      </w:rPr>
      <mc:AlternateContent>
        <mc:Choice Requires="wps">
          <w:drawing>
            <wp:anchor distT="0" distB="0" distL="114300" distR="114300" simplePos="0" relativeHeight="251660288" behindDoc="0" locked="0" layoutInCell="1" allowOverlap="1" wp14:anchorId="633CD361" wp14:editId="2F861ED5">
              <wp:simplePos x="0" y="0"/>
              <wp:positionH relativeFrom="column">
                <wp:posOffset>1611630</wp:posOffset>
              </wp:positionH>
              <wp:positionV relativeFrom="paragraph">
                <wp:posOffset>-313359</wp:posOffset>
              </wp:positionV>
              <wp:extent cx="4245997" cy="373711"/>
              <wp:effectExtent l="0" t="0" r="21590" b="266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997" cy="373711"/>
                      </a:xfrm>
                      <a:prstGeom prst="rect">
                        <a:avLst/>
                      </a:prstGeom>
                      <a:solidFill>
                        <a:srgbClr val="FFFFFF"/>
                      </a:solidFill>
                      <a:ln w="9525">
                        <a:solidFill>
                          <a:srgbClr val="000000"/>
                        </a:solidFill>
                        <a:miter lim="800000"/>
                        <a:headEnd/>
                        <a:tailEnd/>
                      </a:ln>
                    </wps:spPr>
                    <wps:txbx>
                      <w:txbxContent>
                        <w:p w:rsidR="003C5AE3" w:rsidRPr="003C5AE3" w:rsidRDefault="003C5AE3">
                          <w:pPr>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C5AE3">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Mündliche Abschlussprüfung Schuljahr 2016/2017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26.9pt;margin-top:-24.65pt;width:334.35pt;height:2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">
              <v:textbox>
                <w:txbxContent>
                  <w:p w:rsidR="003C5AE3" w:rsidRPr="003C5AE3" w:rsidRDefault="003C5AE3">
                    <w:pPr>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C5AE3">
                      <w:rPr>
                        <w:b/>
                        <w:color w:val="EEECE1" w:themeColor="background2"/>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Mündliche Abschlussprüfung Schuljahr 2016/2017 </w:t>
                    </w:r>
                  </w:p>
                </w:txbxContent>
              </v:textbox>
            </v:shape>
          </w:pict>
        </mc:Fallback>
      </mc:AlternateContent>
    </w:r>
    <w:r w:rsidR="007B6BD9">
      <w:rPr>
        <w:noProof/>
        <w:lang w:eastAsia="de-DE"/>
      </w:rPr>
      <w:drawing>
        <wp:anchor distT="0" distB="0" distL="0" distR="0" simplePos="0" relativeHeight="251658240" behindDoc="0" locked="0" layoutInCell="1" allowOverlap="1" wp14:anchorId="0F60F680" wp14:editId="15DD3B68">
          <wp:simplePos x="0" y="0"/>
          <wp:positionH relativeFrom="column">
            <wp:posOffset>7312660</wp:posOffset>
          </wp:positionH>
          <wp:positionV relativeFrom="paragraph">
            <wp:posOffset>-283845</wp:posOffset>
          </wp:positionV>
          <wp:extent cx="2110740" cy="675640"/>
          <wp:effectExtent l="0" t="0" r="381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740" cy="675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B6BD9" w:rsidRDefault="003C5AE3">
    <w:pPr>
      <w:pStyle w:val="Kopfzeile"/>
    </w:pPr>
    <w:r>
      <w:t>Name des Prüflings: ______________________  Klasse: ________________  Datum: ________________________</w:t>
    </w:r>
  </w:p>
  <w:p w:rsidR="003C5AE3" w:rsidRDefault="003C5AE3">
    <w:pPr>
      <w:pStyle w:val="Kopfzeile"/>
    </w:pPr>
  </w:p>
  <w:p w:rsidR="003C5AE3" w:rsidRDefault="003C5AE3">
    <w:pPr>
      <w:pStyle w:val="Kopfzeile"/>
    </w:pPr>
    <w:r>
      <w:t>Beginn der Vorbereitung: _________________   Prüfungszeit: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22BDF"/>
    <w:multiLevelType w:val="hybridMultilevel"/>
    <w:tmpl w:val="B0AC6638"/>
    <w:lvl w:ilvl="0" w:tplc="5AD625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66D84BB3"/>
    <w:multiLevelType w:val="hybridMultilevel"/>
    <w:tmpl w:val="A5B81B0C"/>
    <w:lvl w:ilvl="0" w:tplc="5AD625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14"/>
    <w:rsid w:val="001D4F7F"/>
    <w:rsid w:val="002711D6"/>
    <w:rsid w:val="00332B6A"/>
    <w:rsid w:val="003B4B2C"/>
    <w:rsid w:val="003C4C14"/>
    <w:rsid w:val="003C5AE3"/>
    <w:rsid w:val="004F6585"/>
    <w:rsid w:val="005B6569"/>
    <w:rsid w:val="007B6BD9"/>
    <w:rsid w:val="007C1B0E"/>
    <w:rsid w:val="00831BA3"/>
    <w:rsid w:val="00907C1D"/>
    <w:rsid w:val="00A30FA8"/>
    <w:rsid w:val="00A60B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4C14"/>
    <w:pPr>
      <w:ind w:left="720"/>
      <w:contextualSpacing/>
    </w:pPr>
  </w:style>
  <w:style w:type="paragraph" w:styleId="Kopfzeile">
    <w:name w:val="header"/>
    <w:basedOn w:val="Standard"/>
    <w:link w:val="KopfzeileZchn"/>
    <w:uiPriority w:val="99"/>
    <w:unhideWhenUsed/>
    <w:rsid w:val="007B6B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BD9"/>
  </w:style>
  <w:style w:type="paragraph" w:styleId="Fuzeile">
    <w:name w:val="footer"/>
    <w:basedOn w:val="Standard"/>
    <w:link w:val="FuzeileZchn"/>
    <w:uiPriority w:val="99"/>
    <w:unhideWhenUsed/>
    <w:rsid w:val="007B6B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BD9"/>
  </w:style>
  <w:style w:type="paragraph" w:styleId="Zitat">
    <w:name w:val="Quote"/>
    <w:basedOn w:val="Standard"/>
    <w:next w:val="Standard"/>
    <w:link w:val="ZitatZchn"/>
    <w:uiPriority w:val="29"/>
    <w:qFormat/>
    <w:rsid w:val="003C5AE3"/>
    <w:rPr>
      <w:rFonts w:eastAsiaTheme="minorEastAsia"/>
      <w:i/>
      <w:iCs/>
      <w:color w:val="000000" w:themeColor="text1"/>
      <w:lang w:eastAsia="de-DE"/>
    </w:rPr>
  </w:style>
  <w:style w:type="character" w:customStyle="1" w:styleId="ZitatZchn">
    <w:name w:val="Zitat Zchn"/>
    <w:basedOn w:val="Absatz-Standardschriftart"/>
    <w:link w:val="Zitat"/>
    <w:uiPriority w:val="29"/>
    <w:rsid w:val="003C5AE3"/>
    <w:rPr>
      <w:rFonts w:eastAsiaTheme="minorEastAsia"/>
      <w:i/>
      <w:iCs/>
      <w:color w:val="000000" w:themeColor="text1"/>
      <w:lang w:eastAsia="de-DE"/>
    </w:rPr>
  </w:style>
  <w:style w:type="paragraph" w:styleId="Sprechblasentext">
    <w:name w:val="Balloon Text"/>
    <w:basedOn w:val="Standard"/>
    <w:link w:val="SprechblasentextZchn"/>
    <w:uiPriority w:val="99"/>
    <w:semiHidden/>
    <w:unhideWhenUsed/>
    <w:rsid w:val="003C5A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AE3"/>
    <w:rPr>
      <w:rFonts w:ascii="Tahoma" w:hAnsi="Tahoma" w:cs="Tahoma"/>
      <w:sz w:val="16"/>
      <w:szCs w:val="16"/>
    </w:rPr>
  </w:style>
  <w:style w:type="character" w:styleId="Hyperlink">
    <w:name w:val="Hyperlink"/>
    <w:basedOn w:val="Absatz-Standardschriftart"/>
    <w:uiPriority w:val="99"/>
    <w:unhideWhenUsed/>
    <w:rsid w:val="001D4F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C4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C4C14"/>
    <w:pPr>
      <w:ind w:left="720"/>
      <w:contextualSpacing/>
    </w:pPr>
  </w:style>
  <w:style w:type="paragraph" w:styleId="Kopfzeile">
    <w:name w:val="header"/>
    <w:basedOn w:val="Standard"/>
    <w:link w:val="KopfzeileZchn"/>
    <w:uiPriority w:val="99"/>
    <w:unhideWhenUsed/>
    <w:rsid w:val="007B6B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BD9"/>
  </w:style>
  <w:style w:type="paragraph" w:styleId="Fuzeile">
    <w:name w:val="footer"/>
    <w:basedOn w:val="Standard"/>
    <w:link w:val="FuzeileZchn"/>
    <w:uiPriority w:val="99"/>
    <w:unhideWhenUsed/>
    <w:rsid w:val="007B6B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BD9"/>
  </w:style>
  <w:style w:type="paragraph" w:styleId="Zitat">
    <w:name w:val="Quote"/>
    <w:basedOn w:val="Standard"/>
    <w:next w:val="Standard"/>
    <w:link w:val="ZitatZchn"/>
    <w:uiPriority w:val="29"/>
    <w:qFormat/>
    <w:rsid w:val="003C5AE3"/>
    <w:rPr>
      <w:rFonts w:eastAsiaTheme="minorEastAsia"/>
      <w:i/>
      <w:iCs/>
      <w:color w:val="000000" w:themeColor="text1"/>
      <w:lang w:eastAsia="de-DE"/>
    </w:rPr>
  </w:style>
  <w:style w:type="character" w:customStyle="1" w:styleId="ZitatZchn">
    <w:name w:val="Zitat Zchn"/>
    <w:basedOn w:val="Absatz-Standardschriftart"/>
    <w:link w:val="Zitat"/>
    <w:uiPriority w:val="29"/>
    <w:rsid w:val="003C5AE3"/>
    <w:rPr>
      <w:rFonts w:eastAsiaTheme="minorEastAsia"/>
      <w:i/>
      <w:iCs/>
      <w:color w:val="000000" w:themeColor="text1"/>
      <w:lang w:eastAsia="de-DE"/>
    </w:rPr>
  </w:style>
  <w:style w:type="paragraph" w:styleId="Sprechblasentext">
    <w:name w:val="Balloon Text"/>
    <w:basedOn w:val="Standard"/>
    <w:link w:val="SprechblasentextZchn"/>
    <w:uiPriority w:val="99"/>
    <w:semiHidden/>
    <w:unhideWhenUsed/>
    <w:rsid w:val="003C5A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5AE3"/>
    <w:rPr>
      <w:rFonts w:ascii="Tahoma" w:hAnsi="Tahoma" w:cs="Tahoma"/>
      <w:sz w:val="16"/>
      <w:szCs w:val="16"/>
    </w:rPr>
  </w:style>
  <w:style w:type="character" w:styleId="Hyperlink">
    <w:name w:val="Hyperlink"/>
    <w:basedOn w:val="Absatz-Standardschriftart"/>
    <w:uiPriority w:val="99"/>
    <w:unhideWhenUsed/>
    <w:rsid w:val="001D4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2236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Frauke</cp:lastModifiedBy>
  <cp:revision>4</cp:revision>
  <dcterms:created xsi:type="dcterms:W3CDTF">2017-05-18T10:18:00Z</dcterms:created>
  <dcterms:modified xsi:type="dcterms:W3CDTF">2017-05-18T18:18:00Z</dcterms:modified>
</cp:coreProperties>
</file>