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51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18"/>
        <w:gridCol w:w="1793"/>
        <w:gridCol w:w="11556"/>
      </w:tblGrid>
      <w:tr>
        <w:tblPrEx>
          <w:shd w:val="clear" w:color="auto" w:fill="d0ddef"/>
        </w:tblPrEx>
        <w:trPr>
          <w:trHeight w:val="403" w:hRule="atLeast"/>
        </w:trPr>
        <w:tc>
          <w:tcPr>
            <w:tcW w:type="dxa" w:w="18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904875" cy="904875"/>
                  <wp:effectExtent l="0" t="0" r="0" b="0"/>
                  <wp:docPr id="1073741825" name="officeArt object" descr="Bildergebnis für oberschule bruchhausen-vils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Bildergebnis für oberschule bruchhausen-vilsen" descr="Bildergebnis für oberschule bruchhausen-vilsen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3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Oberschule Bruchhausen-Vilsen</w:t>
            </w:r>
          </w:p>
        </w:tc>
      </w:tr>
      <w:tr>
        <w:tblPrEx>
          <w:shd w:val="clear" w:color="auto" w:fill="d0ddef"/>
        </w:tblPrEx>
        <w:trPr>
          <w:trHeight w:val="921" w:hRule="atLeast"/>
        </w:trPr>
        <w:tc>
          <w:tcPr>
            <w:tcW w:type="dxa" w:w="18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de-DE"/>
              </w:rPr>
              <w:t>Stand: 03.2018</w:t>
            </w:r>
          </w:p>
        </w:tc>
        <w:tc>
          <w:tcPr>
            <w:tcW w:type="dxa" w:w="1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de-DE"/>
              </w:rPr>
              <w:t xml:space="preserve">Schuleigener Arbeitsplan im Fach:           ENGLISCH                 Schuljahrgang:     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de-DE"/>
              </w:rPr>
              <w:t>6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de-DE"/>
              </w:rPr>
              <w:t xml:space="preserve">                              </w:t>
            </w:r>
          </w:p>
        </w:tc>
      </w:tr>
    </w:tbl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>
      <w:pPr>
        <w:pStyle w:val="Normal.0"/>
      </w:pPr>
    </w:p>
    <w:tbl>
      <w:tblPr>
        <w:tblW w:w="142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75"/>
        <w:gridCol w:w="887"/>
        <w:gridCol w:w="3824"/>
        <w:gridCol w:w="1502"/>
        <w:gridCol w:w="2322"/>
        <w:gridCol w:w="2184"/>
        <w:gridCol w:w="1895"/>
      </w:tblGrid>
      <w:tr>
        <w:tblPrEx>
          <w:shd w:val="clear" w:color="auto" w:fill="d0ddef"/>
        </w:tblPrEx>
        <w:trPr>
          <w:trHeight w:val="990" w:hRule="atLeast"/>
        </w:trPr>
        <w:tc>
          <w:tcPr>
            <w:tcW w:type="dxa" w:w="1675"/>
            <w:tcBorders>
              <w:top w:val="single" w:color="70ad47" w:sz="12" w:space="0" w:shadow="0" w:frame="0"/>
              <w:left w:val="single" w:color="70ad47" w:sz="12" w:space="0" w:shadow="0" w:frame="0"/>
              <w:bottom w:val="single" w:color="70ad47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Zeitraum,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z.B.:</w:t>
            </w:r>
          </w:p>
        </w:tc>
        <w:tc>
          <w:tcPr>
            <w:tcW w:type="dxa" w:w="887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70ad47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WoStd</w:t>
            </w:r>
          </w:p>
        </w:tc>
        <w:tc>
          <w:tcPr>
            <w:tcW w:type="dxa" w:w="3823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70ad47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Angestrebte Kompetenzen (Schwerpunkte)</w:t>
            </w:r>
          </w:p>
        </w:tc>
        <w:tc>
          <w:tcPr>
            <w:tcW w:type="dxa" w:w="1501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70ad47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Vereinbartes Thema</w:t>
            </w:r>
          </w:p>
        </w:tc>
        <w:tc>
          <w:tcPr>
            <w:tcW w:type="dxa" w:w="2321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70ad47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Bezug zu Methoden- und Medienkonzept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(Einf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  <w:lang w:val="de-DE"/>
              </w:rPr>
              <w:t>hren/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  <w:lang w:val="de-DE"/>
              </w:rPr>
              <w:t>ben von</w:t>
            </w:r>
            <w:r>
              <w:rPr>
                <w:b w:val="1"/>
                <w:bCs w:val="1"/>
                <w:rtl w:val="0"/>
                <w:lang w:val="de-DE"/>
              </w:rPr>
              <w:t>…</w:t>
            </w:r>
            <w:r>
              <w:rPr>
                <w:b w:val="1"/>
                <w:bCs w:val="1"/>
                <w:rtl w:val="0"/>
                <w:lang w:val="de-DE"/>
              </w:rPr>
              <w:t>)</w:t>
            </w:r>
          </w:p>
        </w:tc>
        <w:tc>
          <w:tcPr>
            <w:tcW w:type="dxa" w:w="2184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70ad47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Regionale Bez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  <w:lang w:val="de-DE"/>
              </w:rPr>
              <w:t>ge/Lernorte und Experteneinsatz</w:t>
            </w:r>
          </w:p>
        </w:tc>
        <w:tc>
          <w:tcPr>
            <w:tcW w:type="dxa" w:w="1894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70ad47" w:sz="12" w:space="0" w:shadow="0" w:frame="0"/>
              <w:right w:val="single" w:color="70ad47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F</w:t>
            </w:r>
            <w:r>
              <w:rPr>
                <w:b w:val="1"/>
                <w:bCs w:val="1"/>
                <w:rtl w:val="0"/>
                <w:lang w:val="de-DE"/>
              </w:rPr>
              <w:t>ä</w:t>
            </w:r>
            <w:r>
              <w:rPr>
                <w:b w:val="1"/>
                <w:bCs w:val="1"/>
                <w:rtl w:val="0"/>
                <w:lang w:val="de-DE"/>
              </w:rPr>
              <w:t>cher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  <w:lang w:val="de-DE"/>
              </w:rPr>
              <w:t>bergreifende Bez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  <w:lang w:val="de-DE"/>
              </w:rPr>
              <w:t xml:space="preserve">ge </w:t>
            </w:r>
          </w:p>
        </w:tc>
      </w:tr>
      <w:tr>
        <w:tblPrEx>
          <w:shd w:val="clear" w:color="auto" w:fill="d0ddef"/>
        </w:tblPrEx>
        <w:trPr>
          <w:trHeight w:val="180" w:hRule="atLeast"/>
        </w:trPr>
        <w:tc>
          <w:tcPr>
            <w:tcW w:type="dxa" w:w="1675"/>
            <w:vMerge w:val="restart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Sommerferien bis Herbstferien</w:t>
            </w:r>
          </w:p>
        </w:tc>
        <w:tc>
          <w:tcPr>
            <w:tcW w:type="dxa" w:w="887"/>
            <w:vMerge w:val="restart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de-DE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14</w:t>
            </w:r>
          </w:p>
        </w:tc>
        <w:tc>
          <w:tcPr>
            <w:tcW w:type="dxa" w:w="3823"/>
            <w:vMerge w:val="restart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L</w:t>
            </w:r>
            <w:r>
              <w:rPr>
                <w:rtl w:val="0"/>
                <w:lang w:val="de-DE"/>
              </w:rPr>
              <w:t>, S, V, I, R, W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ber die Sommerferien und Freizeitaktivit</w:t>
            </w:r>
            <w:r>
              <w:rPr>
                <w:rtl w:val="0"/>
                <w:lang w:val="de-DE"/>
              </w:rPr>
              <w:t>ä</w:t>
            </w:r>
            <w:r>
              <w:rPr>
                <w:rtl w:val="0"/>
                <w:lang w:val="de-DE"/>
              </w:rPr>
              <w:t>ten berichten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Missverst</w:t>
            </w:r>
            <w:r>
              <w:rPr>
                <w:rtl w:val="0"/>
                <w:lang w:val="de-DE"/>
              </w:rPr>
              <w:t>ä</w:t>
            </w:r>
            <w:r>
              <w:rPr>
                <w:rtl w:val="0"/>
                <w:lang w:val="de-DE"/>
              </w:rPr>
              <w:t>ndnisse kl</w:t>
            </w:r>
            <w:r>
              <w:rPr>
                <w:rtl w:val="0"/>
                <w:lang w:val="de-DE"/>
              </w:rPr>
              <w:t>ä</w:t>
            </w:r>
            <w:r>
              <w:rPr>
                <w:rtl w:val="0"/>
                <w:lang w:val="de-DE"/>
              </w:rPr>
              <w:t>ren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H</w:t>
            </w:r>
            <w:r>
              <w:rPr>
                <w:rtl w:val="0"/>
                <w:lang w:val="de-DE"/>
              </w:rPr>
              <w:t>ö</w:t>
            </w:r>
            <w:r>
              <w:rPr>
                <w:rtl w:val="0"/>
                <w:lang w:val="de-DE"/>
              </w:rPr>
              <w:t>flichkeit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Gef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hle ausdr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cken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Revision: Simple Past</w:t>
            </w:r>
          </w:p>
        </w:tc>
        <w:tc>
          <w:tcPr>
            <w:tcW w:type="dxa" w:w="1501"/>
            <w:vMerge w:val="restart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Unit 1: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Friends</w:t>
            </w:r>
          </w:p>
        </w:tc>
        <w:tc>
          <w:tcPr>
            <w:tcW w:type="dxa" w:w="2321"/>
            <w:vMerge w:val="restart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Short dialogues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writing postcards</w:t>
            </w:r>
          </w:p>
          <w:p>
            <w:pPr>
              <w:pStyle w:val="List Paragraph"/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role play</w:t>
            </w:r>
          </w:p>
        </w:tc>
        <w:tc>
          <w:tcPr>
            <w:tcW w:type="dxa" w:w="2184"/>
            <w:vMerge w:val="restart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en-US"/>
              </w:rPr>
              <w:t>Schulorganisation und Ferien in England</w:t>
            </w:r>
          </w:p>
        </w:tc>
        <w:tc>
          <w:tcPr>
            <w:tcW w:type="dxa" w:w="1894"/>
            <w:vMerge w:val="restart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Deutsch: Postkarten/Briefe schreiben</w:t>
            </w:r>
          </w:p>
        </w:tc>
      </w:tr>
      <w:tr>
        <w:tblPrEx>
          <w:shd w:val="clear" w:color="auto" w:fill="d0ddef"/>
        </w:tblPrEx>
        <w:trPr>
          <w:trHeight w:val="1505" w:hRule="atLeast"/>
        </w:trPr>
        <w:tc>
          <w:tcPr>
            <w:tcW w:type="dxa" w:w="1675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87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23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1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21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84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94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2410" w:hRule="atLeast"/>
        </w:trPr>
        <w:tc>
          <w:tcPr>
            <w:tcW w:type="dxa" w:w="16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Herbstferien bis Zeugnisferien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de-DE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13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de-DE"/>
              </w:rPr>
              <w:t>L, S R, W, I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 xml:space="preserve">ber einen Star, Verabredungen, Jobs und Haushaltspflichten sprechen 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sich verabreden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j</w:t>
            </w:r>
            <w:r>
              <w:rPr>
                <w:rtl w:val="0"/>
                <w:lang w:val="de-DE"/>
              </w:rPr>
              <w:t>emanden interviewen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Present Perfect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krank sein und zum Arzt gehen</w:t>
            </w:r>
          </w:p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Unit 2: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Stars!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Mediating lyrics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Interviews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Picture story about an audition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short presentation about favorite star</w:t>
            </w:r>
          </w:p>
        </w:tc>
        <w:tc>
          <w:tcPr>
            <w:tcW w:type="dxa" w:w="2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Clubs in England</w:t>
            </w:r>
          </w:p>
          <w:p>
            <w:pPr>
              <w:pStyle w:val="List 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Free time activities</w:t>
            </w:r>
          </w:p>
        </w:tc>
        <w:tc>
          <w:tcPr>
            <w:tcW w:type="dxa" w:w="1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30" w:hRule="atLeast"/>
        </w:trPr>
        <w:tc>
          <w:tcPr>
            <w:tcW w:type="dxa" w:w="16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13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de-DE"/>
              </w:rPr>
              <w:t>L, S, R, W</w:t>
            </w:r>
            <w:r>
              <w:rPr>
                <w:rtl w:val="0"/>
                <w:lang w:val="de-DE"/>
              </w:rPr>
              <w:t>, I, V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 xml:space="preserve">ber </w:t>
            </w:r>
            <w:r>
              <w:rPr>
                <w:rtl w:val="0"/>
                <w:lang w:val="en-US"/>
              </w:rPr>
              <w:t>Sehensw</w:t>
            </w: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 xml:space="preserve">rdigkeiten in London </w:t>
            </w:r>
            <w:r>
              <w:rPr>
                <w:rtl w:val="0"/>
                <w:lang w:val="en-US"/>
              </w:rPr>
              <w:t>sprechen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Sehensw</w:t>
            </w: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>rdigkeiten, Personen und Gegenst</w:t>
            </w:r>
            <w:r>
              <w:rPr>
                <w:rtl w:val="0"/>
                <w:lang w:val="en-US"/>
              </w:rPr>
              <w:t>ä</w:t>
            </w:r>
            <w:r>
              <w:rPr>
                <w:rtl w:val="0"/>
                <w:lang w:val="en-US"/>
              </w:rPr>
              <w:t>nde miteinander vergleichen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Kleidung aussuchen und kaufen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Numbers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Komparativ und Superlativ von Adjektiven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sich am Flughafen zurechtfinden</w:t>
            </w:r>
          </w:p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Unit 3: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London life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short presentation and</w:t>
            </w:r>
            <w:r>
              <w:rPr>
                <w:rtl w:val="0"/>
                <w:lang w:val="en-US"/>
              </w:rPr>
              <w:t>/</w:t>
            </w:r>
            <w:r>
              <w:rPr>
                <w:rtl w:val="0"/>
                <w:lang w:val="en-US"/>
              </w:rPr>
              <w:t>or poster</w:t>
            </w:r>
            <w:r>
              <w:rPr>
                <w:rtl w:val="0"/>
                <w:lang w:val="en-US"/>
              </w:rPr>
              <w:t xml:space="preserve"> about London sights</w:t>
            </w:r>
          </w:p>
          <w:p>
            <w:pPr>
              <w:pStyle w:val="List Paragraph"/>
              <w:numPr>
                <w:ilvl w:val="0"/>
                <w:numId w:val="9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en-US"/>
              </w:rPr>
              <w:t>short dialogues about shopping</w:t>
            </w:r>
          </w:p>
          <w:p>
            <w:pPr>
              <w:pStyle w:val="List Paragraph"/>
              <w:numPr>
                <w:ilvl w:val="0"/>
                <w:numId w:val="9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en-US"/>
              </w:rPr>
              <w:t>Audio guides for kids</w:t>
            </w:r>
          </w:p>
        </w:tc>
        <w:tc>
          <w:tcPr>
            <w:tcW w:type="dxa" w:w="2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0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en-US"/>
              </w:rPr>
              <w:t>Capital of</w:t>
            </w:r>
            <w:r>
              <w:rPr>
                <w:rtl w:val="0"/>
                <w:lang w:val="en-US"/>
              </w:rPr>
              <w:t xml:space="preserve"> England</w:t>
            </w:r>
            <w:r>
              <w:rPr>
                <w:rtl w:val="0"/>
                <w:lang w:val="en-US"/>
              </w:rPr>
              <w:t>/GB</w:t>
            </w:r>
          </w:p>
          <w:p>
            <w:pPr>
              <w:pStyle w:val="List Paragraph"/>
              <w:numPr>
                <w:ilvl w:val="0"/>
                <w:numId w:val="10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en-US"/>
              </w:rPr>
              <w:t>Sights of London</w:t>
            </w:r>
          </w:p>
          <w:p>
            <w:pPr>
              <w:pStyle w:val="List Paragraph"/>
              <w:numPr>
                <w:ilvl w:val="0"/>
                <w:numId w:val="10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en-US"/>
              </w:rPr>
              <w:t>Underground</w:t>
            </w:r>
          </w:p>
          <w:p>
            <w:pPr>
              <w:pStyle w:val="List Paragraph"/>
              <w:numPr>
                <w:ilvl w:val="0"/>
                <w:numId w:val="10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en-US"/>
              </w:rPr>
              <w:t>Die britische W</w:t>
            </w:r>
            <w:r>
              <w:rPr>
                <w:rtl w:val="0"/>
                <w:lang w:val="en-US"/>
              </w:rPr>
              <w:t>ä</w:t>
            </w:r>
            <w:r>
              <w:rPr>
                <w:rtl w:val="0"/>
                <w:lang w:val="en-US"/>
              </w:rPr>
              <w:t>hrung</w:t>
            </w:r>
          </w:p>
        </w:tc>
        <w:tc>
          <w:tcPr>
            <w:tcW w:type="dxa" w:w="1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Geschichte: historische Informationen </w:t>
            </w: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>ber London und dessen Sehensw</w:t>
            </w: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>rdigkeiten</w:t>
            </w:r>
          </w:p>
        </w:tc>
      </w:tr>
      <w:tr>
        <w:tblPrEx>
          <w:shd w:val="clear" w:color="auto" w:fill="d0ddef"/>
        </w:tblPrEx>
        <w:trPr>
          <w:trHeight w:val="3130" w:hRule="atLeast"/>
        </w:trPr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Zeugnisferien bis Osterferien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18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de-DE"/>
              </w:rPr>
              <w:t>L, R, S, I, W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sagen, was man gerne isst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 xml:space="preserve">Sich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ber das Essen in der Schule unterhalten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An einem Stand etwas zu Essen kaufen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will-future</w:t>
            </w:r>
          </w:p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de-DE"/>
              </w:rPr>
              <w:t xml:space="preserve">Unit 4: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Food and drink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3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short dialogues: ordering in restaurants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survey about school meals and cafeteria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c</w:t>
            </w:r>
            <w:r>
              <w:rPr>
                <w:rtl w:val="0"/>
                <w:lang w:val="de-DE"/>
              </w:rPr>
              <w:t>reating and following recipes</w:t>
            </w:r>
          </w:p>
        </w:tc>
        <w:tc>
          <w:tcPr>
            <w:tcW w:type="dxa" w:w="2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4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en-US"/>
              </w:rPr>
              <w:t>English and international food</w:t>
            </w:r>
          </w:p>
        </w:tc>
        <w:tc>
          <w:tcPr>
            <w:tcW w:type="dxa" w:w="1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5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Hauswirtschaft: nach englischen Rezepten kochen; Vokabeln anhand von Realien in der K</w:t>
            </w: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 xml:space="preserve">che </w:t>
            </w: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>ben</w:t>
            </w:r>
          </w:p>
        </w:tc>
      </w:tr>
      <w:tr>
        <w:tblPrEx>
          <w:shd w:val="clear" w:color="auto" w:fill="d0ddef"/>
        </w:tblPrEx>
        <w:trPr>
          <w:trHeight w:val="2170" w:hRule="atLeast"/>
        </w:trPr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>Osterferien bis Sommerferien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en-US"/>
              </w:rPr>
              <w:t>L, R, S, W, I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 xml:space="preserve">ber Computerspiele sprechen 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Ein Bild mit Hilfe von Pr</w:t>
            </w:r>
            <w:r>
              <w:rPr>
                <w:rtl w:val="0"/>
                <w:lang w:val="en-US"/>
              </w:rPr>
              <w:t>ä</w:t>
            </w:r>
            <w:r>
              <w:rPr>
                <w:rtl w:val="0"/>
                <w:lang w:val="en-US"/>
              </w:rPr>
              <w:t>positionen und dem Present progressive beschreiben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de-DE"/>
              </w:rPr>
              <w:t>f</w:t>
            </w:r>
            <w:r>
              <w:rPr>
                <w:rtl w:val="0"/>
                <w:lang w:val="en-US"/>
              </w:rPr>
              <w:t>ragen, was jemand gerade tut</w:t>
            </w:r>
          </w:p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Unit 5: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In the news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7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Einen Bericht f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 xml:space="preserve">r eine Nachrichtensendung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 xml:space="preserve">ber die Schule mit Hilfe </w:t>
            </w:r>
            <w:r>
              <w:rPr>
                <w:rtl w:val="0"/>
                <w:lang w:val="en-US"/>
              </w:rPr>
              <w:t>digitaler Medien gestalten</w:t>
            </w:r>
          </w:p>
        </w:tc>
        <w:tc>
          <w:tcPr>
            <w:tcW w:type="dxa" w:w="2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8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news reports</w:t>
            </w:r>
          </w:p>
        </w:tc>
        <w:tc>
          <w:tcPr>
            <w:tcW w:type="dxa" w:w="1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Sch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lerzeitung</w:t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  <w:r>
        <w:rPr>
          <w:rtl w:val="0"/>
          <w:lang w:val="en-US"/>
        </w:rPr>
        <w:t xml:space="preserve">* </w:t>
        <w:tab/>
        <w:t>L = Listening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ab/>
        <w:t>S = Speaking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ab/>
        <w:t>R = Reading</w:t>
      </w:r>
    </w:p>
    <w:p>
      <w:pPr>
        <w:pStyle w:val="Normal.0"/>
      </w:pPr>
      <w:r>
        <w:rPr>
          <w:rtl w:val="0"/>
          <w:lang w:val="en-US"/>
        </w:rPr>
        <w:tab/>
        <w:t>W = Writi</w:t>
      </w:r>
      <w:r>
        <w:rPr>
          <w:rtl w:val="0"/>
          <w:lang w:val="de-DE"/>
        </w:rPr>
        <w:t>ng</w:t>
      </w:r>
    </w:p>
    <w:p>
      <w:pPr>
        <w:pStyle w:val="Normal.0"/>
      </w:pPr>
      <w:r>
        <w:rPr>
          <w:rtl w:val="0"/>
        </w:rPr>
        <w:tab/>
        <w:t>I = Intercultural/Mediation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** Wochenstunden = Anzahl Doppelstunden</w:t>
      </w:r>
    </w:p>
    <w:sectPr>
      <w:headerReference w:type="default" r:id="rId5"/>
      <w:footerReference w:type="default" r:id="rId6"/>
      <w:pgSz w:w="16840" w:h="11900" w:orient="landscape"/>
      <w:pgMar w:top="284" w:right="1417" w:bottom="42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