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AE7960" w:rsidRPr="00AE7960" w14:paraId="0F48FD2C" w14:textId="77777777" w:rsidTr="00005B3E">
        <w:trPr>
          <w:trHeight w:val="563"/>
        </w:trPr>
        <w:tc>
          <w:tcPr>
            <w:tcW w:w="1818" w:type="dxa"/>
            <w:vMerge w:val="restart"/>
          </w:tcPr>
          <w:p w14:paraId="3B64AF09" w14:textId="77777777" w:rsidR="00AE7960" w:rsidRPr="00AE7960" w:rsidRDefault="00AE7960" w:rsidP="00AE7960">
            <w:pPr>
              <w:spacing w:after="160" w:line="259" w:lineRule="auto"/>
            </w:pPr>
            <w:bookmarkStart w:id="0" w:name="_Hlk18771921"/>
            <w:bookmarkStart w:id="1" w:name="_GoBack"/>
            <w:bookmarkEnd w:id="1"/>
            <w:r w:rsidRPr="00AE7960">
              <w:rPr>
                <w:noProof/>
                <w:lang w:eastAsia="de-DE"/>
              </w:rPr>
              <w:drawing>
                <wp:inline distT="0" distB="0" distL="0" distR="0" wp14:anchorId="5ED4C3E0" wp14:editId="236B4F67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209BAD03" w14:textId="77777777" w:rsidR="00AE7960" w:rsidRPr="00AE7960" w:rsidRDefault="00AE7960" w:rsidP="00AE7960">
            <w:pPr>
              <w:spacing w:after="160" w:line="259" w:lineRule="auto"/>
              <w:rPr>
                <w:b/>
              </w:rPr>
            </w:pPr>
            <w:r w:rsidRPr="00AE7960">
              <w:rPr>
                <w:b/>
              </w:rPr>
              <w:t>Oberschule Bruchhausen-</w:t>
            </w:r>
            <w:proofErr w:type="spellStart"/>
            <w:r w:rsidRPr="00AE7960">
              <w:rPr>
                <w:b/>
              </w:rPr>
              <w:t>Vilsen</w:t>
            </w:r>
            <w:proofErr w:type="spellEnd"/>
          </w:p>
        </w:tc>
      </w:tr>
      <w:tr w:rsidR="00AE7960" w:rsidRPr="00AE7960" w14:paraId="78483F36" w14:textId="77777777" w:rsidTr="00005B3E">
        <w:trPr>
          <w:trHeight w:val="523"/>
        </w:trPr>
        <w:tc>
          <w:tcPr>
            <w:tcW w:w="1818" w:type="dxa"/>
            <w:vMerge/>
          </w:tcPr>
          <w:p w14:paraId="7E25337C" w14:textId="77777777" w:rsidR="00AE7960" w:rsidRPr="00AE7960" w:rsidRDefault="00AE7960" w:rsidP="00AE7960">
            <w:pPr>
              <w:spacing w:after="160" w:line="259" w:lineRule="auto"/>
            </w:pPr>
          </w:p>
        </w:tc>
        <w:tc>
          <w:tcPr>
            <w:tcW w:w="1793" w:type="dxa"/>
          </w:tcPr>
          <w:p w14:paraId="74350638" w14:textId="42F4A218" w:rsidR="00AE7960" w:rsidRPr="00AE7960" w:rsidRDefault="00AE7960" w:rsidP="00AE7960">
            <w:pPr>
              <w:spacing w:after="160" w:line="259" w:lineRule="auto"/>
            </w:pPr>
            <w:r w:rsidRPr="00AE7960">
              <w:t xml:space="preserve">Stand: </w:t>
            </w:r>
            <w:r w:rsidR="00062929">
              <w:t>7.9.2019</w:t>
            </w:r>
          </w:p>
        </w:tc>
        <w:tc>
          <w:tcPr>
            <w:tcW w:w="11557" w:type="dxa"/>
            <w:vAlign w:val="center"/>
          </w:tcPr>
          <w:p w14:paraId="313C7B05" w14:textId="7B90BB95" w:rsidR="00AE7960" w:rsidRPr="00AE7960" w:rsidRDefault="00AE7960" w:rsidP="00711013">
            <w:pPr>
              <w:spacing w:after="160" w:line="259" w:lineRule="auto"/>
            </w:pPr>
            <w:r w:rsidRPr="00AE7960">
              <w:rPr>
                <w:b/>
              </w:rPr>
              <w:t xml:space="preserve">Schuleigener Arbeitsplan im Fach: </w:t>
            </w:r>
            <w:r w:rsidR="00711013">
              <w:rPr>
                <w:b/>
              </w:rPr>
              <w:t>Chemie</w:t>
            </w:r>
            <w:r w:rsidRPr="00AE7960">
              <w:rPr>
                <w:b/>
              </w:rPr>
              <w:t xml:space="preserve">                           Schuljahrgang: </w:t>
            </w:r>
            <w:r w:rsidR="00FE6539">
              <w:rPr>
                <w:b/>
              </w:rPr>
              <w:t>5</w:t>
            </w:r>
            <w:r w:rsidRPr="00AE7960">
              <w:rPr>
                <w:b/>
              </w:rPr>
              <w:t xml:space="preserve">                             </w:t>
            </w:r>
            <w:r w:rsidR="00062929">
              <w:rPr>
                <w:b/>
              </w:rPr>
              <w:t xml:space="preserve">epochal, 2. HJ, Prisma </w:t>
            </w:r>
            <w:proofErr w:type="spellStart"/>
            <w:r w:rsidR="00062929">
              <w:rPr>
                <w:b/>
              </w:rPr>
              <w:t>Phy</w:t>
            </w:r>
            <w:proofErr w:type="spellEnd"/>
            <w:r w:rsidR="00062929">
              <w:rPr>
                <w:b/>
              </w:rPr>
              <w:t>/</w:t>
            </w:r>
            <w:proofErr w:type="spellStart"/>
            <w:r w:rsidR="00062929">
              <w:rPr>
                <w:b/>
              </w:rPr>
              <w:t>Che</w:t>
            </w:r>
            <w:proofErr w:type="spellEnd"/>
            <w:r w:rsidRPr="00AE7960">
              <w:rPr>
                <w:b/>
              </w:rPr>
              <w:t xml:space="preserve">    </w:t>
            </w:r>
          </w:p>
        </w:tc>
      </w:tr>
      <w:bookmarkEnd w:id="0"/>
    </w:tbl>
    <w:p w14:paraId="06ADF701" w14:textId="77777777" w:rsidR="00AE7960" w:rsidRPr="00AE7960" w:rsidRDefault="00AE7960" w:rsidP="00AE7960"/>
    <w:tbl>
      <w:tblPr>
        <w:tblStyle w:val="Tabellenraster"/>
        <w:tblW w:w="15115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697"/>
        <w:gridCol w:w="709"/>
        <w:gridCol w:w="3241"/>
        <w:gridCol w:w="2570"/>
        <w:gridCol w:w="1134"/>
        <w:gridCol w:w="955"/>
      </w:tblGrid>
      <w:tr w:rsidR="00062929" w:rsidRPr="00AE7960" w14:paraId="044B5A17" w14:textId="77777777" w:rsidTr="00EE162C">
        <w:tc>
          <w:tcPr>
            <w:tcW w:w="1101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5AE9828E" w14:textId="77777777" w:rsidR="00062929" w:rsidRPr="00AE7960" w:rsidRDefault="00062929" w:rsidP="00AE7960">
            <w:pPr>
              <w:spacing w:after="160" w:line="259" w:lineRule="auto"/>
              <w:rPr>
                <w:b/>
                <w:sz w:val="20"/>
                <w:szCs w:val="20"/>
              </w:rPr>
            </w:pPr>
            <w:bookmarkStart w:id="2" w:name="_Hlk18774328"/>
            <w:r w:rsidRPr="00AE7960">
              <w:rPr>
                <w:b/>
                <w:sz w:val="20"/>
                <w:szCs w:val="20"/>
              </w:rPr>
              <w:t xml:space="preserve">Zeitraum, </w:t>
            </w:r>
          </w:p>
          <w:p w14:paraId="4B426D55" w14:textId="77777777" w:rsidR="00062929" w:rsidRPr="00AE7960" w:rsidRDefault="00062929" w:rsidP="00AE796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z.B.:</w:t>
            </w:r>
          </w:p>
        </w:tc>
        <w:tc>
          <w:tcPr>
            <w:tcW w:w="70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4E69375C" w14:textId="77777777" w:rsidR="00062929" w:rsidRPr="00AE7960" w:rsidRDefault="00062929" w:rsidP="00AE7960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AE7960">
              <w:rPr>
                <w:b/>
                <w:sz w:val="20"/>
                <w:szCs w:val="20"/>
              </w:rPr>
              <w:t>WoStd</w:t>
            </w:r>
            <w:proofErr w:type="spellEnd"/>
          </w:p>
        </w:tc>
        <w:tc>
          <w:tcPr>
            <w:tcW w:w="469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357DAA53" w14:textId="77777777" w:rsidR="00062929" w:rsidRPr="00AE7960" w:rsidRDefault="00062929" w:rsidP="00AE796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Angestrebte Kompetenzen (Schwerpunkte)</w:t>
            </w:r>
          </w:p>
          <w:p w14:paraId="30FC0D31" w14:textId="77777777" w:rsidR="00062929" w:rsidRPr="00AE7960" w:rsidRDefault="00062929" w:rsidP="00AE796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</w:t>
            </w:r>
            <w:r>
              <w:rPr>
                <w:b/>
                <w:sz w:val="20"/>
                <w:szCs w:val="20"/>
              </w:rPr>
              <w:t xml:space="preserve">r lernen … </w:t>
            </w:r>
          </w:p>
        </w:tc>
        <w:tc>
          <w:tcPr>
            <w:tcW w:w="70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30BE61DF" w14:textId="77777777" w:rsidR="00062929" w:rsidRDefault="00062929" w:rsidP="00AE7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Buch</w:t>
            </w:r>
          </w:p>
          <w:p w14:paraId="5BDC32D2" w14:textId="74D9A858" w:rsidR="00062929" w:rsidRPr="00062929" w:rsidRDefault="00062929" w:rsidP="00CD0795">
            <w:pPr>
              <w:rPr>
                <w:bCs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5092DEE0" w14:textId="6FBDB52B" w:rsidR="00062929" w:rsidRPr="00AE7960" w:rsidRDefault="00062929" w:rsidP="00AE796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Verein-bartes Thema</w:t>
            </w:r>
          </w:p>
        </w:tc>
        <w:tc>
          <w:tcPr>
            <w:tcW w:w="257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3FBAC0F8" w14:textId="3292CBB6" w:rsidR="00062929" w:rsidRPr="00AE7960" w:rsidRDefault="00062929" w:rsidP="00EE162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Bezug zu Methoden- und Medienkonzept </w:t>
            </w:r>
          </w:p>
        </w:tc>
        <w:tc>
          <w:tcPr>
            <w:tcW w:w="113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7A89C5A7" w14:textId="7581B95F" w:rsidR="00062929" w:rsidRPr="00AE7960" w:rsidRDefault="00062929" w:rsidP="00AE796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Regionale Bezüge/</w:t>
            </w:r>
            <w:r w:rsidR="00EE162C">
              <w:rPr>
                <w:b/>
                <w:sz w:val="20"/>
                <w:szCs w:val="20"/>
              </w:rPr>
              <w:t xml:space="preserve"> </w:t>
            </w:r>
            <w:r w:rsidRPr="00AE7960">
              <w:rPr>
                <w:b/>
                <w:sz w:val="20"/>
                <w:szCs w:val="20"/>
              </w:rPr>
              <w:t>Lern-orte und Experten-einsatz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2709686" w14:textId="77777777" w:rsidR="00062929" w:rsidRPr="00AE7960" w:rsidRDefault="00062929" w:rsidP="00AE796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Fächer-über-greifen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E7960">
              <w:rPr>
                <w:b/>
                <w:sz w:val="20"/>
                <w:szCs w:val="20"/>
              </w:rPr>
              <w:t xml:space="preserve">de Bezüge </w:t>
            </w:r>
          </w:p>
        </w:tc>
      </w:tr>
      <w:tr w:rsidR="00062929" w:rsidRPr="00AE7960" w14:paraId="346532A4" w14:textId="77777777" w:rsidTr="00EE162C">
        <w:tc>
          <w:tcPr>
            <w:tcW w:w="1101" w:type="dxa"/>
            <w:vMerge w:val="restart"/>
            <w:tcBorders>
              <w:top w:val="single" w:sz="12" w:space="0" w:color="70AD47" w:themeColor="accent6"/>
            </w:tcBorders>
          </w:tcPr>
          <w:p w14:paraId="7C08BE04" w14:textId="77777777" w:rsidR="00062929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  <w:bookmarkStart w:id="3" w:name="_Hlk18772021"/>
            <w:bookmarkEnd w:id="2"/>
            <w:r>
              <w:rPr>
                <w:sz w:val="20"/>
                <w:szCs w:val="20"/>
              </w:rPr>
              <w:t>2.Hj.</w:t>
            </w:r>
          </w:p>
          <w:p w14:paraId="766E8880" w14:textId="77777777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70AD47" w:themeColor="accent6"/>
            </w:tcBorders>
          </w:tcPr>
          <w:p w14:paraId="097789D1" w14:textId="77777777" w:rsidR="00062929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  <w:p w14:paraId="18546077" w14:textId="45B8EB3C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12" w:space="0" w:color="70AD47" w:themeColor="accent6"/>
            </w:tcBorders>
          </w:tcPr>
          <w:p w14:paraId="0FDEA36B" w14:textId="77777777" w:rsidR="00062929" w:rsidRDefault="00062929" w:rsidP="00FE6539">
            <w:pPr>
              <w:pStyle w:val="Listenabsatz"/>
              <w:numPr>
                <w:ilvl w:val="0"/>
                <w:numId w:val="1"/>
              </w:numPr>
            </w:pPr>
            <w:r>
              <w:t>sachgerecht Experimentieren</w:t>
            </w:r>
          </w:p>
          <w:p w14:paraId="0C08087F" w14:textId="77777777" w:rsidR="00062929" w:rsidRDefault="00062929" w:rsidP="008A72E6">
            <w:pPr>
              <w:pStyle w:val="Listenabsatz"/>
              <w:numPr>
                <w:ilvl w:val="0"/>
                <w:numId w:val="1"/>
              </w:numPr>
            </w:pPr>
            <w:r>
              <w:t>Verhalten im Fachraum Chemie</w:t>
            </w:r>
          </w:p>
          <w:p w14:paraId="6D456A90" w14:textId="2B3A9467" w:rsidR="00062929" w:rsidRPr="00FE6539" w:rsidRDefault="00062929" w:rsidP="008A72E6">
            <w:pPr>
              <w:pStyle w:val="Listenabsatz"/>
              <w:numPr>
                <w:ilvl w:val="0"/>
                <w:numId w:val="1"/>
              </w:numPr>
            </w:pPr>
            <w:r>
              <w:t>Die Laborordnung</w:t>
            </w:r>
          </w:p>
        </w:tc>
        <w:tc>
          <w:tcPr>
            <w:tcW w:w="709" w:type="dxa"/>
            <w:tcBorders>
              <w:top w:val="single" w:sz="12" w:space="0" w:color="70AD47" w:themeColor="accent6"/>
            </w:tcBorders>
          </w:tcPr>
          <w:p w14:paraId="11AE1B6A" w14:textId="5D1C1E8B" w:rsidR="00062929" w:rsidRPr="00610074" w:rsidRDefault="00CD0795" w:rsidP="00351D39">
            <w:pPr>
              <w:tabs>
                <w:tab w:val="left" w:pos="0"/>
              </w:tabs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0795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CD079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241" w:type="dxa"/>
            <w:tcBorders>
              <w:top w:val="single" w:sz="12" w:space="0" w:color="70AD47" w:themeColor="accent6"/>
            </w:tcBorders>
          </w:tcPr>
          <w:p w14:paraId="1B161265" w14:textId="29969A67" w:rsidR="00062929" w:rsidRPr="00610074" w:rsidRDefault="00062929" w:rsidP="00351D39">
            <w:pPr>
              <w:tabs>
                <w:tab w:val="left" w:pos="0"/>
              </w:tabs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0074">
              <w:rPr>
                <w:rFonts w:ascii="Arial" w:hAnsi="Arial" w:cs="Arial"/>
                <w:b/>
                <w:sz w:val="20"/>
                <w:szCs w:val="20"/>
                <w:u w:val="single"/>
              </w:rPr>
              <w:t>Einführung in die Chemie</w:t>
            </w:r>
          </w:p>
          <w:p w14:paraId="1826EE88" w14:textId="62253D4E" w:rsidR="00062929" w:rsidRPr="00AE7960" w:rsidRDefault="00062929" w:rsidP="00FE6539">
            <w:pPr>
              <w:tabs>
                <w:tab w:val="left" w:pos="-107"/>
              </w:tabs>
              <w:rPr>
                <w:b/>
                <w:sz w:val="20"/>
                <w:szCs w:val="20"/>
              </w:rPr>
            </w:pPr>
            <w:r w:rsidRPr="00610074">
              <w:rPr>
                <w:rFonts w:ascii="Arial" w:hAnsi="Arial" w:cs="Arial"/>
                <w:sz w:val="20"/>
                <w:szCs w:val="20"/>
              </w:rPr>
              <w:t>Gerätekunde, Sicherheit beim Experimentieren, Gefahrensymbole</w:t>
            </w:r>
          </w:p>
        </w:tc>
        <w:tc>
          <w:tcPr>
            <w:tcW w:w="2570" w:type="dxa"/>
            <w:tcBorders>
              <w:top w:val="single" w:sz="12" w:space="0" w:color="70AD47" w:themeColor="accent6"/>
            </w:tcBorders>
          </w:tcPr>
          <w:p w14:paraId="28999107" w14:textId="694C9E86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  <w:r w:rsidRPr="008A72E6">
              <w:rPr>
                <w:sz w:val="20"/>
                <w:szCs w:val="20"/>
              </w:rPr>
              <w:t>STRATEGIE: Wir erstellen ein Versuchsprotokoll</w:t>
            </w:r>
          </w:p>
        </w:tc>
        <w:tc>
          <w:tcPr>
            <w:tcW w:w="1134" w:type="dxa"/>
            <w:tcBorders>
              <w:top w:val="single" w:sz="12" w:space="0" w:color="70AD47" w:themeColor="accent6"/>
            </w:tcBorders>
          </w:tcPr>
          <w:p w14:paraId="265D872C" w14:textId="77777777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14:paraId="6D175D5A" w14:textId="233D0842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Bio, </w:t>
            </w:r>
            <w:proofErr w:type="spellStart"/>
            <w:r>
              <w:rPr>
                <w:sz w:val="20"/>
                <w:szCs w:val="20"/>
              </w:rPr>
              <w:t>Phy</w:t>
            </w:r>
            <w:proofErr w:type="spellEnd"/>
          </w:p>
        </w:tc>
      </w:tr>
      <w:bookmarkEnd w:id="3"/>
      <w:tr w:rsidR="00062929" w:rsidRPr="00AE7960" w14:paraId="0A7ECFF9" w14:textId="77777777" w:rsidTr="00EE162C">
        <w:tc>
          <w:tcPr>
            <w:tcW w:w="1101" w:type="dxa"/>
            <w:vMerge/>
          </w:tcPr>
          <w:p w14:paraId="29549B9D" w14:textId="77777777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E2AE4D" w14:textId="77777777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  <w:p w14:paraId="6C4598C3" w14:textId="77777777" w:rsidR="00062929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502540B" w14:textId="77777777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97" w:type="dxa"/>
          </w:tcPr>
          <w:p w14:paraId="055F16B9" w14:textId="77777777" w:rsidR="00062929" w:rsidRDefault="00062929" w:rsidP="005A5214">
            <w:pPr>
              <w:spacing w:after="160" w:line="259" w:lineRule="auto"/>
            </w:pPr>
            <w:r w:rsidRPr="000A64CC">
              <w:rPr>
                <w:b/>
              </w:rPr>
              <w:t>Stoffe lassen sich nach Eigenschaften</w:t>
            </w:r>
            <w:r>
              <w:t xml:space="preserve"> </w:t>
            </w:r>
            <w:r w:rsidRPr="000A64CC">
              <w:rPr>
                <w:b/>
              </w:rPr>
              <w:t>ordnen</w:t>
            </w:r>
            <w:r>
              <w:t xml:space="preserve"> </w:t>
            </w:r>
          </w:p>
          <w:p w14:paraId="2BF759D3" w14:textId="6A0F761D" w:rsidR="00062929" w:rsidRDefault="00062929" w:rsidP="005A5214">
            <w:pPr>
              <w:spacing w:after="160" w:line="259" w:lineRule="auto"/>
            </w:pPr>
            <w:r>
              <w:t xml:space="preserve">• ordnen Stoffe nach gemeinsamen Stoffeigenschaften. </w:t>
            </w:r>
          </w:p>
          <w:p w14:paraId="25DA5684" w14:textId="77777777" w:rsidR="00062929" w:rsidRDefault="00062929" w:rsidP="008A72E6">
            <w:pPr>
              <w:pStyle w:val="Listenabsatz"/>
              <w:numPr>
                <w:ilvl w:val="0"/>
                <w:numId w:val="2"/>
              </w:numPr>
              <w:ind w:left="331" w:hanging="283"/>
            </w:pPr>
            <w:r>
              <w:t>Das Teilchenmodell</w:t>
            </w:r>
          </w:p>
          <w:p w14:paraId="4435CCE9" w14:textId="77777777" w:rsidR="00062929" w:rsidRDefault="00062929" w:rsidP="008A72E6">
            <w:r>
              <w:t>Aggregatzustände im Modell</w:t>
            </w:r>
          </w:p>
          <w:p w14:paraId="6E332175" w14:textId="5F02E102" w:rsidR="00062929" w:rsidRDefault="00062929" w:rsidP="008A72E6">
            <w:pPr>
              <w:spacing w:after="160" w:line="259" w:lineRule="auto"/>
            </w:pPr>
            <w:r>
              <w:t>EXTRA: Sublimation und Resublimation</w:t>
            </w:r>
          </w:p>
          <w:p w14:paraId="4B3DCA58" w14:textId="77777777" w:rsidR="00062929" w:rsidRDefault="00062929" w:rsidP="005A5214">
            <w:pPr>
              <w:spacing w:after="160" w:line="259" w:lineRule="auto"/>
            </w:pPr>
            <w:r>
              <w:t xml:space="preserve">• beschreiben die Aggregatzustände und deren Übergänge auf der Teilchenebene. </w:t>
            </w:r>
          </w:p>
          <w:p w14:paraId="1C8871E1" w14:textId="77777777" w:rsidR="00062929" w:rsidRPr="00AE7960" w:rsidRDefault="00062929" w:rsidP="005A5214">
            <w:pPr>
              <w:spacing w:after="160" w:line="259" w:lineRule="auto"/>
              <w:rPr>
                <w:sz w:val="20"/>
                <w:szCs w:val="20"/>
              </w:rPr>
            </w:pPr>
            <w:r>
              <w:t>• unterscheiden Reinstoff und Gemisch.</w:t>
            </w:r>
          </w:p>
        </w:tc>
        <w:tc>
          <w:tcPr>
            <w:tcW w:w="709" w:type="dxa"/>
          </w:tcPr>
          <w:p w14:paraId="28215CED" w14:textId="72E3E32C" w:rsidR="00CD0795" w:rsidRPr="00CD0795" w:rsidRDefault="00CD0795" w:rsidP="00CD0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D0795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</w:p>
          <w:p w14:paraId="46B9022A" w14:textId="22F6BD80" w:rsidR="00062929" w:rsidRPr="00CD0795" w:rsidRDefault="00CD0795" w:rsidP="00CD0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D0795"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3241" w:type="dxa"/>
          </w:tcPr>
          <w:p w14:paraId="39858B65" w14:textId="5F5E7B9C" w:rsidR="00062929" w:rsidRPr="00610074" w:rsidRDefault="00062929" w:rsidP="000A64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0074">
              <w:rPr>
                <w:rFonts w:ascii="Arial" w:hAnsi="Arial" w:cs="Arial"/>
                <w:b/>
                <w:sz w:val="20"/>
                <w:szCs w:val="20"/>
                <w:u w:val="single"/>
              </w:rPr>
              <w:t>Mischungen</w:t>
            </w:r>
          </w:p>
          <w:p w14:paraId="5341868B" w14:textId="77777777" w:rsidR="00062929" w:rsidRPr="00610074" w:rsidRDefault="00062929" w:rsidP="000A64CC">
            <w:pPr>
              <w:rPr>
                <w:rFonts w:ascii="Arial" w:hAnsi="Arial" w:cs="Arial"/>
                <w:sz w:val="20"/>
                <w:szCs w:val="20"/>
              </w:rPr>
            </w:pPr>
            <w:r w:rsidRPr="00610074">
              <w:rPr>
                <w:rFonts w:ascii="Arial" w:hAnsi="Arial" w:cs="Arial"/>
                <w:sz w:val="20"/>
                <w:szCs w:val="20"/>
              </w:rPr>
              <w:t>Reinstoffe, Gemische, heterogene/ homogene Gemische, Lösung, Gemenge, Suspension, ggf. Emulsion, Gasgemisch</w:t>
            </w:r>
          </w:p>
          <w:p w14:paraId="13D36F12" w14:textId="77777777" w:rsidR="00062929" w:rsidRPr="00610074" w:rsidRDefault="00062929" w:rsidP="000A6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8C095" w14:textId="77777777" w:rsidR="00062929" w:rsidRPr="00610074" w:rsidRDefault="00062929" w:rsidP="000A64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0074">
              <w:rPr>
                <w:rFonts w:ascii="Arial" w:hAnsi="Arial" w:cs="Arial"/>
                <w:b/>
                <w:sz w:val="20"/>
                <w:szCs w:val="20"/>
                <w:u w:val="single"/>
              </w:rPr>
              <w:t>Trennverfahren</w:t>
            </w:r>
          </w:p>
          <w:p w14:paraId="34E0F310" w14:textId="77777777" w:rsidR="00062929" w:rsidRPr="007D7F20" w:rsidRDefault="00062929" w:rsidP="000A64C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10074">
              <w:rPr>
                <w:rFonts w:ascii="Arial" w:hAnsi="Arial" w:cs="Arial"/>
                <w:sz w:val="20"/>
                <w:szCs w:val="20"/>
              </w:rPr>
              <w:t>Trennverfahren: Sieben, Filtrieren, Sedimentieren und Dekantieren, Anwendung der Trennverfahren, Kochsalzgewinnung</w:t>
            </w:r>
          </w:p>
        </w:tc>
        <w:tc>
          <w:tcPr>
            <w:tcW w:w="2570" w:type="dxa"/>
          </w:tcPr>
          <w:p w14:paraId="2CC081BB" w14:textId="77777777" w:rsidR="00062929" w:rsidRPr="008A72E6" w:rsidRDefault="00062929" w:rsidP="008A72E6">
            <w:pPr>
              <w:rPr>
                <w:sz w:val="20"/>
                <w:szCs w:val="20"/>
              </w:rPr>
            </w:pPr>
            <w:r w:rsidRPr="008A72E6">
              <w:rPr>
                <w:sz w:val="20"/>
                <w:szCs w:val="20"/>
              </w:rPr>
              <w:t>STRATEGIE: Den Steckbrief eines Stoffes erstellen</w:t>
            </w:r>
          </w:p>
          <w:p w14:paraId="703DBE91" w14:textId="77777777" w:rsidR="00062929" w:rsidRPr="008A72E6" w:rsidRDefault="00062929" w:rsidP="008A72E6">
            <w:pPr>
              <w:rPr>
                <w:sz w:val="20"/>
                <w:szCs w:val="20"/>
              </w:rPr>
            </w:pPr>
            <w:r w:rsidRPr="008A72E6">
              <w:rPr>
                <w:sz w:val="20"/>
                <w:szCs w:val="20"/>
              </w:rPr>
              <w:t>WERKSTATT: Weißen Stoffen auf der Spur</w:t>
            </w:r>
          </w:p>
          <w:p w14:paraId="3D4FE9E6" w14:textId="77777777" w:rsidR="00062929" w:rsidRDefault="00062929" w:rsidP="008A72E6">
            <w:pPr>
              <w:rPr>
                <w:sz w:val="20"/>
                <w:szCs w:val="20"/>
              </w:rPr>
            </w:pPr>
            <w:r w:rsidRPr="008A72E6">
              <w:rPr>
                <w:sz w:val="20"/>
                <w:szCs w:val="20"/>
              </w:rPr>
              <w:t>STRATEGIE: Eine Mind-Map erstellen</w:t>
            </w:r>
          </w:p>
          <w:p w14:paraId="7926FF9B" w14:textId="77777777" w:rsidR="00062929" w:rsidRDefault="00062929" w:rsidP="008A72E6">
            <w:pPr>
              <w:rPr>
                <w:sz w:val="20"/>
                <w:szCs w:val="20"/>
              </w:rPr>
            </w:pPr>
          </w:p>
          <w:p w14:paraId="04170D22" w14:textId="77777777" w:rsidR="00062929" w:rsidRDefault="00062929" w:rsidP="008A72E6">
            <w:pPr>
              <w:rPr>
                <w:sz w:val="20"/>
                <w:szCs w:val="20"/>
              </w:rPr>
            </w:pPr>
          </w:p>
          <w:p w14:paraId="73163592" w14:textId="77777777" w:rsidR="00062929" w:rsidRPr="008A72E6" w:rsidRDefault="00062929" w:rsidP="008A72E6">
            <w:pPr>
              <w:rPr>
                <w:sz w:val="20"/>
                <w:szCs w:val="20"/>
              </w:rPr>
            </w:pPr>
            <w:r w:rsidRPr="008A72E6">
              <w:rPr>
                <w:sz w:val="20"/>
                <w:szCs w:val="20"/>
              </w:rPr>
              <w:t>WERKSTATT: Woraus bestehen Stoffe?</w:t>
            </w:r>
          </w:p>
          <w:p w14:paraId="04E18EE3" w14:textId="3612240A" w:rsidR="00062929" w:rsidRDefault="00062929" w:rsidP="008A72E6">
            <w:pPr>
              <w:rPr>
                <w:sz w:val="20"/>
                <w:szCs w:val="20"/>
              </w:rPr>
            </w:pPr>
            <w:r w:rsidRPr="008A72E6">
              <w:rPr>
                <w:sz w:val="20"/>
                <w:szCs w:val="20"/>
              </w:rPr>
              <w:t>Modelle helfen verstehen</w:t>
            </w:r>
          </w:p>
          <w:p w14:paraId="34D98BF9" w14:textId="035F94F1" w:rsidR="00062929" w:rsidRPr="00AE7960" w:rsidRDefault="00062929" w:rsidP="008A72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DB9D29" w14:textId="77777777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3C28EF3C" w14:textId="77777777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  <w:p w14:paraId="096E9343" w14:textId="77777777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  <w:p w14:paraId="7214293C" w14:textId="77777777" w:rsidR="00062929" w:rsidRPr="00AE7960" w:rsidRDefault="00062929" w:rsidP="00AE796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44D830F7" w14:textId="77777777" w:rsidR="00FE6539" w:rsidRDefault="00FE6539">
      <w:r>
        <w:br w:type="page"/>
      </w:r>
    </w:p>
    <w:tbl>
      <w:tblPr>
        <w:tblStyle w:val="Tabellenraster"/>
        <w:tblW w:w="149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96"/>
        <w:gridCol w:w="1772"/>
        <w:gridCol w:w="11426"/>
      </w:tblGrid>
      <w:tr w:rsidR="00FE6539" w:rsidRPr="00AE7960" w14:paraId="6D4DF0DA" w14:textId="77777777" w:rsidTr="00EE162C">
        <w:trPr>
          <w:trHeight w:val="558"/>
        </w:trPr>
        <w:tc>
          <w:tcPr>
            <w:tcW w:w="1796" w:type="dxa"/>
            <w:vMerge w:val="restart"/>
          </w:tcPr>
          <w:p w14:paraId="52A58F4F" w14:textId="77777777" w:rsidR="00FE6539" w:rsidRPr="00AE7960" w:rsidRDefault="00FE6539" w:rsidP="00DC5634">
            <w:pPr>
              <w:spacing w:after="160" w:line="259" w:lineRule="auto"/>
            </w:pPr>
            <w:r w:rsidRPr="00AE7960">
              <w:rPr>
                <w:noProof/>
                <w:lang w:eastAsia="de-DE"/>
              </w:rPr>
              <w:lastRenderedPageBreak/>
              <w:drawing>
                <wp:inline distT="0" distB="0" distL="0" distR="0" wp14:anchorId="101AF81C" wp14:editId="75ACF780">
                  <wp:extent cx="904875" cy="904875"/>
                  <wp:effectExtent l="0" t="0" r="9525" b="9525"/>
                  <wp:docPr id="4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8" w:type="dxa"/>
            <w:gridSpan w:val="2"/>
            <w:vAlign w:val="center"/>
          </w:tcPr>
          <w:p w14:paraId="3477A6FC" w14:textId="77777777" w:rsidR="00FE6539" w:rsidRPr="00AE7960" w:rsidRDefault="00FE6539" w:rsidP="00DC5634">
            <w:pPr>
              <w:spacing w:after="160" w:line="259" w:lineRule="auto"/>
              <w:rPr>
                <w:b/>
              </w:rPr>
            </w:pPr>
            <w:r w:rsidRPr="00AE7960">
              <w:rPr>
                <w:b/>
              </w:rPr>
              <w:t>Oberschule Bruchhausen-</w:t>
            </w:r>
            <w:proofErr w:type="spellStart"/>
            <w:r w:rsidRPr="00AE7960">
              <w:rPr>
                <w:b/>
              </w:rPr>
              <w:t>Vilsen</w:t>
            </w:r>
            <w:proofErr w:type="spellEnd"/>
          </w:p>
        </w:tc>
      </w:tr>
      <w:tr w:rsidR="00FE6539" w:rsidRPr="00AE7960" w14:paraId="6EAA2359" w14:textId="77777777" w:rsidTr="00EE162C">
        <w:trPr>
          <w:trHeight w:val="518"/>
        </w:trPr>
        <w:tc>
          <w:tcPr>
            <w:tcW w:w="1796" w:type="dxa"/>
            <w:vMerge/>
          </w:tcPr>
          <w:p w14:paraId="621DDD32" w14:textId="77777777" w:rsidR="00FE6539" w:rsidRPr="00AE7960" w:rsidRDefault="00FE6539" w:rsidP="00DC5634">
            <w:pPr>
              <w:spacing w:after="160" w:line="259" w:lineRule="auto"/>
            </w:pPr>
          </w:p>
        </w:tc>
        <w:tc>
          <w:tcPr>
            <w:tcW w:w="1772" w:type="dxa"/>
          </w:tcPr>
          <w:p w14:paraId="2EBBA6B3" w14:textId="329E0211" w:rsidR="00FE6539" w:rsidRPr="00AE7960" w:rsidRDefault="00062929" w:rsidP="00DC5634">
            <w:pPr>
              <w:spacing w:after="160" w:line="259" w:lineRule="auto"/>
            </w:pPr>
            <w:r w:rsidRPr="00062929">
              <w:t>Stand: 7.9.2019</w:t>
            </w:r>
          </w:p>
        </w:tc>
        <w:tc>
          <w:tcPr>
            <w:tcW w:w="11426" w:type="dxa"/>
            <w:vAlign w:val="center"/>
          </w:tcPr>
          <w:p w14:paraId="6FF6EB34" w14:textId="1DE2BAFD" w:rsidR="00FE6539" w:rsidRPr="00AE7960" w:rsidRDefault="00FE6539" w:rsidP="00DC5634">
            <w:pPr>
              <w:spacing w:after="160" w:line="259" w:lineRule="auto"/>
            </w:pPr>
            <w:r w:rsidRPr="00AE7960">
              <w:rPr>
                <w:b/>
              </w:rPr>
              <w:t xml:space="preserve">Schuleigener Arbeitsplan im Fach: </w:t>
            </w:r>
            <w:r>
              <w:rPr>
                <w:b/>
              </w:rPr>
              <w:t>Chemie</w:t>
            </w:r>
            <w:r w:rsidRPr="00AE7960">
              <w:rPr>
                <w:b/>
              </w:rPr>
              <w:t xml:space="preserve">                           Schuljahrgang: </w:t>
            </w:r>
            <w:r>
              <w:rPr>
                <w:b/>
              </w:rPr>
              <w:t>6</w:t>
            </w:r>
            <w:r w:rsidRPr="00AE7960">
              <w:rPr>
                <w:b/>
              </w:rPr>
              <w:t xml:space="preserve">                            </w:t>
            </w:r>
            <w:r w:rsidR="00062929" w:rsidRPr="00062929">
              <w:rPr>
                <w:b/>
              </w:rPr>
              <w:t xml:space="preserve">epochal, </w:t>
            </w:r>
            <w:r w:rsidR="00062929">
              <w:rPr>
                <w:b/>
              </w:rPr>
              <w:t>1</w:t>
            </w:r>
            <w:r w:rsidR="00062929" w:rsidRPr="00062929">
              <w:rPr>
                <w:b/>
              </w:rPr>
              <w:t xml:space="preserve">. HJ, Prisma </w:t>
            </w:r>
            <w:proofErr w:type="spellStart"/>
            <w:r w:rsidR="00062929" w:rsidRPr="00062929">
              <w:rPr>
                <w:b/>
              </w:rPr>
              <w:t>Phy</w:t>
            </w:r>
            <w:proofErr w:type="spellEnd"/>
            <w:r w:rsidR="00062929" w:rsidRPr="00062929">
              <w:rPr>
                <w:b/>
              </w:rPr>
              <w:t>/</w:t>
            </w:r>
            <w:proofErr w:type="spellStart"/>
            <w:r w:rsidR="00062929" w:rsidRPr="00062929">
              <w:rPr>
                <w:b/>
              </w:rPr>
              <w:t>Che</w:t>
            </w:r>
            <w:proofErr w:type="spellEnd"/>
            <w:r w:rsidR="00062929" w:rsidRPr="00062929">
              <w:rPr>
                <w:b/>
              </w:rPr>
              <w:t xml:space="preserve">    </w:t>
            </w:r>
            <w:r w:rsidRPr="00AE7960">
              <w:rPr>
                <w:b/>
              </w:rPr>
              <w:t xml:space="preserve">     </w:t>
            </w:r>
          </w:p>
        </w:tc>
      </w:tr>
    </w:tbl>
    <w:p w14:paraId="745C96E4" w14:textId="77777777" w:rsidR="00EE162C" w:rsidRDefault="00EE162C"/>
    <w:tbl>
      <w:tblPr>
        <w:tblStyle w:val="Tabellenraster"/>
        <w:tblW w:w="5031" w:type="pct"/>
        <w:tblLook w:val="04A0" w:firstRow="1" w:lastRow="0" w:firstColumn="1" w:lastColumn="0" w:noHBand="0" w:noVBand="1"/>
      </w:tblPr>
      <w:tblGrid>
        <w:gridCol w:w="1371"/>
        <w:gridCol w:w="776"/>
        <w:gridCol w:w="3997"/>
        <w:gridCol w:w="672"/>
        <w:gridCol w:w="2801"/>
        <w:gridCol w:w="1614"/>
        <w:gridCol w:w="1891"/>
        <w:gridCol w:w="1471"/>
      </w:tblGrid>
      <w:tr w:rsidR="00EE162C" w:rsidRPr="00AE7960" w14:paraId="4195154E" w14:textId="77777777" w:rsidTr="00EE162C">
        <w:trPr>
          <w:trHeight w:val="1129"/>
        </w:trPr>
        <w:tc>
          <w:tcPr>
            <w:tcW w:w="384" w:type="pc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3ECFA2F6" w14:textId="77777777" w:rsidR="00EE162C" w:rsidRPr="00AE7960" w:rsidRDefault="00EE162C" w:rsidP="00DC56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 xml:space="preserve">Zeitraum, </w:t>
            </w:r>
          </w:p>
          <w:p w14:paraId="3EAB890A" w14:textId="77777777" w:rsidR="00EE162C" w:rsidRPr="00AE7960" w:rsidRDefault="00EE162C" w:rsidP="00DC56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z.B.:</w:t>
            </w:r>
          </w:p>
        </w:tc>
        <w:tc>
          <w:tcPr>
            <w:tcW w:w="270" w:type="pct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55B51E05" w14:textId="77777777" w:rsidR="00EE162C" w:rsidRPr="00AE7960" w:rsidRDefault="00EE162C" w:rsidP="00DC5634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 w:rsidRPr="00AE7960">
              <w:rPr>
                <w:b/>
                <w:sz w:val="20"/>
                <w:szCs w:val="20"/>
              </w:rPr>
              <w:t>WoStd</w:t>
            </w:r>
            <w:proofErr w:type="spellEnd"/>
          </w:p>
        </w:tc>
        <w:tc>
          <w:tcPr>
            <w:tcW w:w="1390" w:type="pct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204D9A68" w14:textId="77777777" w:rsidR="00EE162C" w:rsidRPr="00AE7960" w:rsidRDefault="00EE162C" w:rsidP="00DC56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Angestrebte Kompetenzen (Schwerpunkte)</w:t>
            </w:r>
          </w:p>
          <w:p w14:paraId="5C295388" w14:textId="77777777" w:rsidR="00EE162C" w:rsidRPr="00AE7960" w:rsidRDefault="00EE162C" w:rsidP="00DC56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Die Schülerinnen und Schüle</w:t>
            </w:r>
            <w:r>
              <w:rPr>
                <w:b/>
                <w:sz w:val="20"/>
                <w:szCs w:val="20"/>
              </w:rPr>
              <w:t xml:space="preserve">r lernen … </w:t>
            </w:r>
          </w:p>
        </w:tc>
        <w:tc>
          <w:tcPr>
            <w:tcW w:w="234" w:type="pct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38767ABF" w14:textId="77777777" w:rsidR="00EE162C" w:rsidRDefault="00EE162C" w:rsidP="00DC56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Buch</w:t>
            </w:r>
          </w:p>
          <w:p w14:paraId="344FD245" w14:textId="77777777" w:rsidR="00EE162C" w:rsidRPr="00062929" w:rsidRDefault="00EE162C" w:rsidP="00EE162C">
            <w:pPr>
              <w:ind w:right="-160"/>
              <w:rPr>
                <w:bCs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75427595" w14:textId="77777777" w:rsidR="00EE162C" w:rsidRPr="00AE7960" w:rsidRDefault="00EE162C" w:rsidP="00DC56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Verein-bartes Thema</w:t>
            </w:r>
          </w:p>
        </w:tc>
        <w:tc>
          <w:tcPr>
            <w:tcW w:w="565" w:type="pct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538F839B" w14:textId="60AEA2CE" w:rsidR="00EE162C" w:rsidRPr="00AE7960" w:rsidRDefault="00EE162C" w:rsidP="00EE162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Bezug zu Methoden- und Medienkonzept</w:t>
            </w:r>
          </w:p>
        </w:tc>
        <w:tc>
          <w:tcPr>
            <w:tcW w:w="660" w:type="pct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E2EFD9" w:themeFill="accent6" w:themeFillTint="33"/>
          </w:tcPr>
          <w:p w14:paraId="43B8ACCC" w14:textId="77777777" w:rsidR="00EE162C" w:rsidRPr="00AE7960" w:rsidRDefault="00EE162C" w:rsidP="00DC56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Regionale Bezüge/Lern-orte und Experten-einsatz</w:t>
            </w:r>
          </w:p>
        </w:tc>
        <w:tc>
          <w:tcPr>
            <w:tcW w:w="516" w:type="pct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1EC9DFA2" w14:textId="77777777" w:rsidR="00EE162C" w:rsidRPr="00AE7960" w:rsidRDefault="00EE162C" w:rsidP="00DC56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AE7960">
              <w:rPr>
                <w:b/>
                <w:sz w:val="20"/>
                <w:szCs w:val="20"/>
              </w:rPr>
              <w:t>Fächer-über-greifen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E7960">
              <w:rPr>
                <w:b/>
                <w:sz w:val="20"/>
                <w:szCs w:val="20"/>
              </w:rPr>
              <w:t xml:space="preserve">de Bezüge </w:t>
            </w:r>
          </w:p>
        </w:tc>
      </w:tr>
      <w:tr w:rsidR="00EE162C" w:rsidRPr="00AE7960" w14:paraId="401C3574" w14:textId="77777777" w:rsidTr="00EE162C">
        <w:tc>
          <w:tcPr>
            <w:tcW w:w="384" w:type="pct"/>
          </w:tcPr>
          <w:p w14:paraId="2F00D4E4" w14:textId="77777777" w:rsidR="00DB19E9" w:rsidRPr="00AE7960" w:rsidRDefault="00DB19E9" w:rsidP="00EE162C">
            <w:pPr>
              <w:ind w:left="-404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70AD47" w:themeColor="accent6"/>
            </w:tcBorders>
          </w:tcPr>
          <w:p w14:paraId="67EA4430" w14:textId="77777777" w:rsidR="00DB19E9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  <w:p w14:paraId="4DF3FB54" w14:textId="2146D7C5" w:rsidR="00DB19E9" w:rsidRPr="00AE7960" w:rsidRDefault="00DB19E9" w:rsidP="00FE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0" w:type="pct"/>
            <w:tcBorders>
              <w:top w:val="single" w:sz="12" w:space="0" w:color="70AD47" w:themeColor="accent6"/>
            </w:tcBorders>
          </w:tcPr>
          <w:p w14:paraId="23FDB0D1" w14:textId="35D0722A" w:rsidR="00DB19E9" w:rsidRDefault="00DB19E9" w:rsidP="00FE6539">
            <w:pPr>
              <w:rPr>
                <w:sz w:val="20"/>
                <w:szCs w:val="20"/>
              </w:rPr>
            </w:pPr>
            <w:r>
              <w:t>sachgerecht Experimentieren</w:t>
            </w:r>
          </w:p>
        </w:tc>
        <w:tc>
          <w:tcPr>
            <w:tcW w:w="234" w:type="pct"/>
            <w:tcBorders>
              <w:top w:val="single" w:sz="12" w:space="0" w:color="70AD47" w:themeColor="accent6"/>
            </w:tcBorders>
          </w:tcPr>
          <w:p w14:paraId="742DBB4D" w14:textId="77777777" w:rsidR="00DB19E9" w:rsidRPr="00DB19E9" w:rsidRDefault="00DB19E9" w:rsidP="00FE6539">
            <w:pPr>
              <w:tabs>
                <w:tab w:val="left" w:pos="0"/>
              </w:tabs>
              <w:spacing w:before="6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19E9">
              <w:rPr>
                <w:rFonts w:ascii="Arial" w:hAnsi="Arial" w:cs="Arial"/>
                <w:bCs/>
                <w:sz w:val="20"/>
                <w:szCs w:val="20"/>
                <w:u w:val="single"/>
              </w:rPr>
              <w:t>Buch</w:t>
            </w:r>
          </w:p>
          <w:p w14:paraId="7A426278" w14:textId="7447C03A" w:rsidR="00DB19E9" w:rsidRPr="00DB19E9" w:rsidRDefault="00DB19E9" w:rsidP="00DB19E9">
            <w:pPr>
              <w:tabs>
                <w:tab w:val="left" w:pos="0"/>
              </w:tabs>
              <w:spacing w:before="6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19E9">
              <w:rPr>
                <w:rFonts w:ascii="Arial" w:hAnsi="Arial" w:cs="Arial"/>
                <w:bCs/>
                <w:sz w:val="20"/>
                <w:szCs w:val="20"/>
                <w:u w:val="single"/>
              </w:rPr>
              <w:t>10</w:t>
            </w:r>
            <w:r w:rsidR="008A72E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- </w:t>
            </w:r>
          </w:p>
          <w:p w14:paraId="6DB50437" w14:textId="5FC89977" w:rsidR="00DB19E9" w:rsidRPr="00DB19E9" w:rsidRDefault="00DB19E9" w:rsidP="00DB19E9">
            <w:pPr>
              <w:tabs>
                <w:tab w:val="left" w:pos="0"/>
              </w:tabs>
              <w:spacing w:before="6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19E9">
              <w:rPr>
                <w:rFonts w:ascii="Arial" w:hAnsi="Arial" w:cs="Arial"/>
                <w:bCs/>
                <w:sz w:val="20"/>
                <w:szCs w:val="20"/>
                <w:u w:val="single"/>
              </w:rPr>
              <w:t>13</w:t>
            </w:r>
          </w:p>
        </w:tc>
        <w:tc>
          <w:tcPr>
            <w:tcW w:w="980" w:type="pct"/>
            <w:tcBorders>
              <w:top w:val="single" w:sz="12" w:space="0" w:color="70AD47" w:themeColor="accent6"/>
            </w:tcBorders>
          </w:tcPr>
          <w:p w14:paraId="18B887AF" w14:textId="038A5A40" w:rsidR="00DB19E9" w:rsidRPr="00610074" w:rsidRDefault="00DB19E9" w:rsidP="00FE6539">
            <w:pPr>
              <w:tabs>
                <w:tab w:val="left" w:pos="0"/>
              </w:tabs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10074">
              <w:rPr>
                <w:rFonts w:ascii="Arial" w:hAnsi="Arial" w:cs="Arial"/>
                <w:b/>
                <w:sz w:val="20"/>
                <w:szCs w:val="20"/>
                <w:u w:val="single"/>
              </w:rPr>
              <w:t>Einführung in die Chemie</w:t>
            </w:r>
          </w:p>
          <w:p w14:paraId="5674F999" w14:textId="6E67C51D" w:rsidR="00DB19E9" w:rsidRDefault="00DB19E9" w:rsidP="00FE6539">
            <w:pPr>
              <w:rPr>
                <w:b/>
                <w:sz w:val="20"/>
                <w:szCs w:val="20"/>
              </w:rPr>
            </w:pPr>
            <w:r w:rsidRPr="00610074">
              <w:rPr>
                <w:rFonts w:ascii="Arial" w:hAnsi="Arial" w:cs="Arial"/>
                <w:sz w:val="20"/>
                <w:szCs w:val="20"/>
              </w:rPr>
              <w:t>Gerätekunde,</w:t>
            </w:r>
            <w:r>
              <w:rPr>
                <w:rFonts w:ascii="Arial" w:hAnsi="Arial" w:cs="Arial"/>
                <w:sz w:val="20"/>
                <w:szCs w:val="20"/>
              </w:rPr>
              <w:t xml:space="preserve"> Gasbrenner,</w:t>
            </w:r>
            <w:r w:rsidRPr="00610074">
              <w:rPr>
                <w:rFonts w:ascii="Arial" w:hAnsi="Arial" w:cs="Arial"/>
                <w:sz w:val="20"/>
                <w:szCs w:val="20"/>
              </w:rPr>
              <w:t xml:space="preserve"> Sicherheit beim Experimentieren, Gefahrensymbole</w:t>
            </w:r>
          </w:p>
        </w:tc>
        <w:tc>
          <w:tcPr>
            <w:tcW w:w="565" w:type="pct"/>
            <w:tcBorders>
              <w:top w:val="single" w:sz="12" w:space="0" w:color="70AD47" w:themeColor="accent6"/>
            </w:tcBorders>
          </w:tcPr>
          <w:p w14:paraId="60983AD9" w14:textId="77777777" w:rsidR="00DB19E9" w:rsidRDefault="00DB19E9" w:rsidP="00FE6539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12" w:space="0" w:color="70AD47" w:themeColor="accent6"/>
            </w:tcBorders>
          </w:tcPr>
          <w:p w14:paraId="4B166F9F" w14:textId="77777777" w:rsidR="00DB19E9" w:rsidRDefault="00DB19E9" w:rsidP="00FE653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12" w:space="0" w:color="70AD47" w:themeColor="accent6"/>
            </w:tcBorders>
          </w:tcPr>
          <w:p w14:paraId="36C509F8" w14:textId="1BCE6954" w:rsidR="00DB19E9" w:rsidRPr="00AE7960" w:rsidRDefault="00DB19E9" w:rsidP="00FE6539">
            <w:pPr>
              <w:rPr>
                <w:sz w:val="20"/>
                <w:szCs w:val="20"/>
              </w:rPr>
            </w:pPr>
            <w:r w:rsidRPr="00AE7960">
              <w:rPr>
                <w:sz w:val="20"/>
                <w:szCs w:val="20"/>
              </w:rPr>
              <w:t xml:space="preserve"> </w:t>
            </w:r>
          </w:p>
        </w:tc>
      </w:tr>
      <w:tr w:rsidR="00EE162C" w:rsidRPr="00AE7960" w14:paraId="6DED404D" w14:textId="77777777" w:rsidTr="00EE162C">
        <w:tc>
          <w:tcPr>
            <w:tcW w:w="384" w:type="pct"/>
          </w:tcPr>
          <w:p w14:paraId="7FF975EE" w14:textId="77777777" w:rsidR="00DB19E9" w:rsidRDefault="00DB19E9" w:rsidP="00EE162C">
            <w:pPr>
              <w:ind w:left="-404"/>
              <w:rPr>
                <w:sz w:val="20"/>
                <w:szCs w:val="20"/>
              </w:rPr>
            </w:pPr>
          </w:p>
          <w:p w14:paraId="3CE55DCA" w14:textId="590A8C21" w:rsidR="00EE162C" w:rsidRPr="00EE162C" w:rsidRDefault="00EE162C" w:rsidP="00EE162C">
            <w:pPr>
              <w:pStyle w:val="Listenabsatz"/>
              <w:numPr>
                <w:ilvl w:val="0"/>
                <w:numId w:val="3"/>
              </w:numPr>
              <w:tabs>
                <w:tab w:val="left" w:pos="62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270" w:type="pct"/>
          </w:tcPr>
          <w:p w14:paraId="464BD617" w14:textId="77777777" w:rsidR="00DB19E9" w:rsidRPr="00AE7960" w:rsidRDefault="00DB19E9" w:rsidP="00FE6539">
            <w:pPr>
              <w:rPr>
                <w:sz w:val="20"/>
                <w:szCs w:val="20"/>
              </w:rPr>
            </w:pPr>
          </w:p>
        </w:tc>
        <w:tc>
          <w:tcPr>
            <w:tcW w:w="1390" w:type="pct"/>
          </w:tcPr>
          <w:p w14:paraId="0B307003" w14:textId="3C56CFCB" w:rsidR="00DB19E9" w:rsidRPr="00DB19E9" w:rsidRDefault="00DB19E9" w:rsidP="00DB19E9">
            <w:pPr>
              <w:rPr>
                <w:b/>
                <w:bCs/>
                <w:sz w:val="20"/>
                <w:szCs w:val="20"/>
                <w:u w:val="single"/>
              </w:rPr>
            </w:pPr>
            <w:r w:rsidRPr="00DB19E9">
              <w:rPr>
                <w:b/>
                <w:bCs/>
                <w:sz w:val="20"/>
                <w:szCs w:val="20"/>
                <w:u w:val="single"/>
              </w:rPr>
              <w:t>Wasser</w:t>
            </w:r>
          </w:p>
          <w:p w14:paraId="2414DD96" w14:textId="1D16B528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Die Eigenschaften des Wassers</w:t>
            </w:r>
          </w:p>
          <w:p w14:paraId="4F85850E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WERKSTATT: Wir ermitteln Eigenschaften des Wassers</w:t>
            </w:r>
          </w:p>
          <w:p w14:paraId="504E4174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EXTRA: Das Weltwasser in Zahlen</w:t>
            </w:r>
          </w:p>
          <w:p w14:paraId="6531D109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LEXIKON: Das Wasser-ABC</w:t>
            </w:r>
          </w:p>
          <w:p w14:paraId="432D3490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Der Wasserkreislauf</w:t>
            </w:r>
          </w:p>
          <w:p w14:paraId="3846608A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Trinkwasser</w:t>
            </w:r>
          </w:p>
          <w:p w14:paraId="7EF25B01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Die Kläranlage</w:t>
            </w:r>
          </w:p>
          <w:p w14:paraId="329A4381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WERKSTATT: Abwasser-Reinigung</w:t>
            </w:r>
          </w:p>
          <w:p w14:paraId="631C755E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STRATEGIE: Gruppenpuzzle</w:t>
            </w:r>
          </w:p>
          <w:p w14:paraId="55CF7841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Stilles und sprudelndes Wasser</w:t>
            </w:r>
          </w:p>
          <w:p w14:paraId="13453F0A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EXTRA: Cola – ein beliebtes Getränk</w:t>
            </w:r>
          </w:p>
          <w:p w14:paraId="62902BE9" w14:textId="77777777" w:rsidR="00DB19E9" w:rsidRP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WERKSTATT: Sprudel und Brause</w:t>
            </w:r>
          </w:p>
          <w:p w14:paraId="666103AC" w14:textId="4FF17C36" w:rsidR="00DB19E9" w:rsidRDefault="00DB19E9" w:rsidP="00DB19E9">
            <w:pPr>
              <w:rPr>
                <w:sz w:val="20"/>
                <w:szCs w:val="20"/>
              </w:rPr>
            </w:pPr>
            <w:r w:rsidRPr="00DB19E9">
              <w:rPr>
                <w:sz w:val="20"/>
                <w:szCs w:val="20"/>
              </w:rPr>
              <w:t>Was wir trinken sollten</w:t>
            </w:r>
          </w:p>
        </w:tc>
        <w:tc>
          <w:tcPr>
            <w:tcW w:w="234" w:type="pct"/>
          </w:tcPr>
          <w:p w14:paraId="5BCBAA21" w14:textId="33E9939E" w:rsidR="00DB19E9" w:rsidRPr="00DB19E9" w:rsidRDefault="00DB19E9" w:rsidP="008A72E6">
            <w:pPr>
              <w:rPr>
                <w:bCs/>
                <w:sz w:val="20"/>
                <w:szCs w:val="20"/>
              </w:rPr>
            </w:pPr>
            <w:r w:rsidRPr="00DB19E9">
              <w:rPr>
                <w:bCs/>
                <w:sz w:val="20"/>
                <w:szCs w:val="20"/>
              </w:rPr>
              <w:t>78</w:t>
            </w:r>
            <w:r w:rsidR="008A72E6">
              <w:rPr>
                <w:bCs/>
                <w:sz w:val="20"/>
                <w:szCs w:val="20"/>
              </w:rPr>
              <w:t xml:space="preserve"> -</w:t>
            </w:r>
            <w:r w:rsidRPr="00DB19E9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980" w:type="pct"/>
          </w:tcPr>
          <w:p w14:paraId="168BD893" w14:textId="546FB04F" w:rsidR="00DB19E9" w:rsidRDefault="00DB19E9" w:rsidP="00FE6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Wasser </w:t>
            </w:r>
          </w:p>
          <w:p w14:paraId="3AD32AA5" w14:textId="77777777" w:rsidR="00DB19E9" w:rsidRDefault="00DB19E9" w:rsidP="00FE6539">
            <w:pPr>
              <w:rPr>
                <w:b/>
                <w:sz w:val="20"/>
                <w:szCs w:val="20"/>
              </w:rPr>
            </w:pPr>
          </w:p>
          <w:p w14:paraId="76F700DC" w14:textId="77777777" w:rsidR="00DB19E9" w:rsidRDefault="00DB19E9" w:rsidP="00FE6539">
            <w:pPr>
              <w:rPr>
                <w:b/>
                <w:sz w:val="20"/>
                <w:szCs w:val="20"/>
              </w:rPr>
            </w:pPr>
          </w:p>
          <w:p w14:paraId="0E788CEA" w14:textId="77777777" w:rsidR="00DB19E9" w:rsidRDefault="00DB19E9" w:rsidP="00FE6539">
            <w:pPr>
              <w:rPr>
                <w:b/>
                <w:sz w:val="20"/>
                <w:szCs w:val="20"/>
              </w:rPr>
            </w:pPr>
          </w:p>
          <w:p w14:paraId="32D6DD17" w14:textId="7CE8EA7C" w:rsidR="00DB19E9" w:rsidRDefault="00DB19E9" w:rsidP="00FE6539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14:paraId="77EC7BA4" w14:textId="77777777" w:rsidR="00DB19E9" w:rsidRDefault="00DB19E9" w:rsidP="00FE6539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46503CF0" w14:textId="77777777" w:rsidR="00DB19E9" w:rsidRDefault="00DB19E9" w:rsidP="00FE653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0F3E8E7E" w14:textId="77777777" w:rsidR="00DB19E9" w:rsidRPr="00AE7960" w:rsidRDefault="00DB19E9" w:rsidP="00FE6539">
            <w:pPr>
              <w:rPr>
                <w:sz w:val="20"/>
                <w:szCs w:val="20"/>
              </w:rPr>
            </w:pPr>
          </w:p>
        </w:tc>
      </w:tr>
      <w:tr w:rsidR="00EE162C" w:rsidRPr="00AE7960" w14:paraId="28939B09" w14:textId="77777777" w:rsidTr="00EE162C">
        <w:tc>
          <w:tcPr>
            <w:tcW w:w="384" w:type="pct"/>
          </w:tcPr>
          <w:p w14:paraId="2508E3D0" w14:textId="77777777" w:rsidR="00DB19E9" w:rsidRPr="00AE7960" w:rsidRDefault="00DB19E9" w:rsidP="00EE162C">
            <w:pPr>
              <w:ind w:left="-404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6118627A" w14:textId="77777777" w:rsidR="00DB19E9" w:rsidRPr="00AE7960" w:rsidRDefault="00DB19E9" w:rsidP="00FE6539">
            <w:pPr>
              <w:rPr>
                <w:sz w:val="20"/>
                <w:szCs w:val="20"/>
              </w:rPr>
            </w:pPr>
          </w:p>
        </w:tc>
        <w:tc>
          <w:tcPr>
            <w:tcW w:w="1390" w:type="pct"/>
          </w:tcPr>
          <w:p w14:paraId="5EEB4848" w14:textId="77777777" w:rsidR="00DB19E9" w:rsidRPr="00DB19E9" w:rsidRDefault="00DB19E9" w:rsidP="00DB19E9">
            <w:pPr>
              <w:rPr>
                <w:b/>
              </w:rPr>
            </w:pPr>
            <w:r w:rsidRPr="00DB19E9">
              <w:rPr>
                <w:b/>
              </w:rPr>
              <w:t>Der Gasbrenner</w:t>
            </w:r>
          </w:p>
          <w:p w14:paraId="0340ED6B" w14:textId="77777777" w:rsidR="00DB19E9" w:rsidRPr="00DB19E9" w:rsidRDefault="00DB19E9" w:rsidP="00DB19E9">
            <w:pPr>
              <w:rPr>
                <w:bCs/>
              </w:rPr>
            </w:pPr>
            <w:r w:rsidRPr="00DB19E9">
              <w:rPr>
                <w:bCs/>
              </w:rPr>
              <w:t xml:space="preserve">WERKSTATT: Umgang mit dem </w:t>
            </w:r>
            <w:r w:rsidRPr="00DB19E9">
              <w:rPr>
                <w:bCs/>
              </w:rPr>
              <w:lastRenderedPageBreak/>
              <w:t>Gasbrenner</w:t>
            </w:r>
          </w:p>
          <w:p w14:paraId="6CE0CDA0" w14:textId="77777777" w:rsidR="00DB19E9" w:rsidRPr="00DB19E9" w:rsidRDefault="00DB19E9" w:rsidP="00DB19E9">
            <w:pPr>
              <w:rPr>
                <w:bCs/>
              </w:rPr>
            </w:pPr>
            <w:r w:rsidRPr="00DB19E9">
              <w:rPr>
                <w:bCs/>
              </w:rPr>
              <w:t>WERKSTATT: Einfache Glasgeräte selbst hergestellt</w:t>
            </w:r>
          </w:p>
          <w:p w14:paraId="073D7655" w14:textId="77777777" w:rsidR="00DB19E9" w:rsidRPr="00DB19E9" w:rsidRDefault="00DB19E9" w:rsidP="00DB19E9">
            <w:pPr>
              <w:rPr>
                <w:bCs/>
              </w:rPr>
            </w:pPr>
            <w:r w:rsidRPr="00DB19E9">
              <w:rPr>
                <w:bCs/>
              </w:rPr>
              <w:t>Wichtige Laborgeräte</w:t>
            </w:r>
          </w:p>
          <w:p w14:paraId="7F86B9D5" w14:textId="1E2C433F" w:rsidR="00DB19E9" w:rsidRPr="00625072" w:rsidRDefault="00DB19E9" w:rsidP="00062929">
            <w:pPr>
              <w:rPr>
                <w:b/>
              </w:rPr>
            </w:pPr>
            <w:r w:rsidRPr="00DB19E9">
              <w:rPr>
                <w:bCs/>
              </w:rPr>
              <w:t>Gefährliche Stoffe</w:t>
            </w:r>
          </w:p>
        </w:tc>
        <w:tc>
          <w:tcPr>
            <w:tcW w:w="234" w:type="pct"/>
          </w:tcPr>
          <w:p w14:paraId="10C4C0DF" w14:textId="33C76662" w:rsidR="00DB19E9" w:rsidRPr="00DB19E9" w:rsidRDefault="00DB19E9" w:rsidP="00DB19E9">
            <w:pPr>
              <w:rPr>
                <w:bCs/>
                <w:sz w:val="20"/>
                <w:szCs w:val="20"/>
              </w:rPr>
            </w:pPr>
            <w:r w:rsidRPr="00DB19E9">
              <w:rPr>
                <w:bCs/>
                <w:sz w:val="20"/>
                <w:szCs w:val="20"/>
              </w:rPr>
              <w:lastRenderedPageBreak/>
              <w:t>14</w:t>
            </w:r>
            <w:r w:rsidR="008A72E6">
              <w:rPr>
                <w:bCs/>
                <w:sz w:val="20"/>
                <w:szCs w:val="20"/>
              </w:rPr>
              <w:t xml:space="preserve"> -</w:t>
            </w:r>
          </w:p>
          <w:p w14:paraId="6E942693" w14:textId="6727D365" w:rsidR="00DB19E9" w:rsidRPr="00DB19E9" w:rsidRDefault="00DB19E9" w:rsidP="00DB19E9">
            <w:pPr>
              <w:rPr>
                <w:bCs/>
                <w:sz w:val="20"/>
                <w:szCs w:val="20"/>
              </w:rPr>
            </w:pPr>
            <w:r w:rsidRPr="00DB19E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80" w:type="pct"/>
          </w:tcPr>
          <w:p w14:paraId="4498BB88" w14:textId="77777777" w:rsidR="00DB19E9" w:rsidRDefault="00DB19E9" w:rsidP="00FE6539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14:paraId="325F1A10" w14:textId="77777777" w:rsidR="00DB19E9" w:rsidRDefault="00DB19E9" w:rsidP="00FE6539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0577A07F" w14:textId="77777777" w:rsidR="00DB19E9" w:rsidRDefault="00DB19E9" w:rsidP="00FE653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14:paraId="5954E2F4" w14:textId="77777777" w:rsidR="00DB19E9" w:rsidRPr="00AE7960" w:rsidRDefault="00DB19E9" w:rsidP="00FE6539">
            <w:pPr>
              <w:rPr>
                <w:sz w:val="20"/>
                <w:szCs w:val="20"/>
              </w:rPr>
            </w:pPr>
          </w:p>
        </w:tc>
      </w:tr>
      <w:tr w:rsidR="00EE162C" w:rsidRPr="00AE7960" w14:paraId="61BECBF3" w14:textId="77777777" w:rsidTr="00EE162C">
        <w:tc>
          <w:tcPr>
            <w:tcW w:w="384" w:type="pct"/>
          </w:tcPr>
          <w:p w14:paraId="3DFD2999" w14:textId="77777777" w:rsidR="00DB19E9" w:rsidRPr="00AE7960" w:rsidRDefault="00DB19E9" w:rsidP="00EE162C">
            <w:pPr>
              <w:spacing w:after="160" w:line="259" w:lineRule="auto"/>
              <w:ind w:left="-404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34319784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  <w:p w14:paraId="6D8E80FC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  <w:p w14:paraId="0EF7422E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  <w:p w14:paraId="3EB2914A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  <w:p w14:paraId="637C8EA9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  <w:p w14:paraId="3C79CDE0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90" w:type="pct"/>
          </w:tcPr>
          <w:p w14:paraId="3764DF75" w14:textId="77777777" w:rsidR="00DB19E9" w:rsidRDefault="00DB19E9" w:rsidP="00FE6539">
            <w:r w:rsidRPr="00625072">
              <w:rPr>
                <w:b/>
              </w:rPr>
              <w:t>Chemische Sachverhalte in der Lebenswelt erkennen</w:t>
            </w:r>
            <w:r>
              <w:t xml:space="preserve"> </w:t>
            </w:r>
          </w:p>
          <w:p w14:paraId="33DD6891" w14:textId="77777777" w:rsidR="00DB19E9" w:rsidRDefault="00DB19E9" w:rsidP="00FE6539">
            <w:r>
              <w:t xml:space="preserve">• unterscheiden geeignete und ungeeignete Brandschutzmaßnahmen für verschiedene Brände. </w:t>
            </w:r>
          </w:p>
          <w:p w14:paraId="50014D14" w14:textId="77777777" w:rsidR="00DB19E9" w:rsidRDefault="00DB19E9" w:rsidP="00FE6539">
            <w:r>
              <w:t xml:space="preserve">• unterscheiden erwünschte und unerwünschte Verbrennungen. </w:t>
            </w:r>
          </w:p>
          <w:p w14:paraId="5CF6E044" w14:textId="77777777" w:rsidR="00DB19E9" w:rsidRDefault="00DB19E9" w:rsidP="00FE6539">
            <w:r>
              <w:t xml:space="preserve">• vergleichen erwünschte und unerwünschte Eigenschaften der Stoffe in Bezug auf ihre Verwendung. </w:t>
            </w:r>
          </w:p>
          <w:p w14:paraId="06066F0B" w14:textId="77777777" w:rsidR="00DB19E9" w:rsidRDefault="00DB19E9" w:rsidP="00FE6539">
            <w:r>
              <w:t xml:space="preserve">• zeigen vielfältig umweltbewusstes und nachhaltiges Handeln im Umgang mit Stoffen ihres Alltags auf. </w:t>
            </w:r>
          </w:p>
          <w:p w14:paraId="3FDEA069" w14:textId="77777777" w:rsidR="00DB19E9" w:rsidRDefault="00DB19E9" w:rsidP="00FE6539">
            <w:r>
              <w:t xml:space="preserve">• stellen Beziehungen zwischen der Chemie und Anwendungs- sowie Berufsbereichen her. </w:t>
            </w:r>
          </w:p>
          <w:p w14:paraId="5ABCA473" w14:textId="77777777" w:rsidR="00DB19E9" w:rsidRPr="005850A0" w:rsidRDefault="00DB19E9" w:rsidP="00FE6539">
            <w:pPr>
              <w:rPr>
                <w:sz w:val="20"/>
                <w:szCs w:val="20"/>
              </w:rPr>
            </w:pPr>
            <w:r>
              <w:t>• erkennen und beschreiben Aggregatzustandsänderungen in ihrer Umgebung und zeigen die Bedeutung auf.</w:t>
            </w:r>
          </w:p>
        </w:tc>
        <w:tc>
          <w:tcPr>
            <w:tcW w:w="234" w:type="pct"/>
          </w:tcPr>
          <w:p w14:paraId="5A666D3B" w14:textId="0BEBE234" w:rsidR="00DB19E9" w:rsidRPr="00DB19E9" w:rsidRDefault="00DB19E9" w:rsidP="008A72E6">
            <w:pPr>
              <w:rPr>
                <w:bCs/>
                <w:sz w:val="20"/>
                <w:szCs w:val="20"/>
              </w:rPr>
            </w:pPr>
            <w:r w:rsidRPr="00DB19E9">
              <w:rPr>
                <w:bCs/>
                <w:sz w:val="20"/>
                <w:szCs w:val="20"/>
              </w:rPr>
              <w:t>98</w:t>
            </w:r>
            <w:r w:rsidR="008A72E6">
              <w:rPr>
                <w:bCs/>
                <w:sz w:val="20"/>
                <w:szCs w:val="20"/>
              </w:rPr>
              <w:t xml:space="preserve"> - </w:t>
            </w:r>
            <w:r w:rsidRPr="00DB19E9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980" w:type="pct"/>
          </w:tcPr>
          <w:p w14:paraId="11FDB47C" w14:textId="2F4A8F41" w:rsidR="00DB19E9" w:rsidRDefault="00DB19E9" w:rsidP="00FE6539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Chemische Reaktionen</w:t>
            </w:r>
          </w:p>
          <w:p w14:paraId="4D01B151" w14:textId="77777777" w:rsidR="00DB19E9" w:rsidRDefault="00DB19E9" w:rsidP="00FE6539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Unterschiede zum Gemisch</w:t>
            </w:r>
          </w:p>
          <w:p w14:paraId="54FC5A13" w14:textId="77777777" w:rsidR="00DB19E9" w:rsidRDefault="00DB19E9" w:rsidP="00FE6539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Synthese, Analyse, endotherm, exotherm, Verbrennungsdreieck</w:t>
            </w:r>
          </w:p>
          <w:p w14:paraId="70186916" w14:textId="77777777" w:rsidR="00DB19E9" w:rsidRPr="00AE7960" w:rsidRDefault="00DB19E9" w:rsidP="00FE6539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Brandschutz</w:t>
            </w:r>
          </w:p>
        </w:tc>
        <w:tc>
          <w:tcPr>
            <w:tcW w:w="565" w:type="pct"/>
          </w:tcPr>
          <w:p w14:paraId="73845731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3711E9B6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453FCF25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3BFAAB17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1A82535F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14C517F7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683517E6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57E2C319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3163692E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4DC6CE0C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5EDB6F02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233E98F6" w14:textId="77777777" w:rsidR="00DB19E9" w:rsidRDefault="00DB19E9" w:rsidP="00FE6539">
            <w:pPr>
              <w:rPr>
                <w:sz w:val="20"/>
                <w:szCs w:val="20"/>
              </w:rPr>
            </w:pPr>
          </w:p>
          <w:p w14:paraId="337EEB29" w14:textId="77777777" w:rsidR="00DB19E9" w:rsidRPr="00AE7960" w:rsidRDefault="00DB19E9" w:rsidP="00FE6539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14:paraId="27105CE9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Feuerwehr besuchen oder einladen</w:t>
            </w:r>
          </w:p>
        </w:tc>
        <w:tc>
          <w:tcPr>
            <w:tcW w:w="516" w:type="pct"/>
          </w:tcPr>
          <w:p w14:paraId="39C92864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  <w:p w14:paraId="751F64AF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  <w:p w14:paraId="50667E0A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  <w:p w14:paraId="06FE3834" w14:textId="77777777" w:rsidR="00DB19E9" w:rsidRPr="00AE7960" w:rsidRDefault="00DB19E9" w:rsidP="00FE653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6E3AC13A" w14:textId="5F13C189" w:rsidR="00FE6539" w:rsidRDefault="00FE6539" w:rsidP="00FE6539"/>
    <w:sectPr w:rsidR="00FE6539" w:rsidSect="00564AC0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F2C88" w14:textId="77777777" w:rsidR="008716D1" w:rsidRDefault="008716D1" w:rsidP="000A64CC">
      <w:pPr>
        <w:spacing w:after="0" w:line="240" w:lineRule="auto"/>
      </w:pPr>
      <w:r>
        <w:separator/>
      </w:r>
    </w:p>
  </w:endnote>
  <w:endnote w:type="continuationSeparator" w:id="0">
    <w:p w14:paraId="10867FD5" w14:textId="77777777" w:rsidR="008716D1" w:rsidRDefault="008716D1" w:rsidP="000A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E535" w14:textId="77777777" w:rsidR="000A64CC" w:rsidRDefault="000A64CC">
    <w:pPr>
      <w:pStyle w:val="Fuzeile"/>
    </w:pPr>
    <w:r>
      <w:t>Pro Halbjahr muss mindestens eine schriftliche und zwei Fachspezifische Leistungen geschrieben, bzw. bewertet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5616" w14:textId="77777777" w:rsidR="008716D1" w:rsidRDefault="008716D1" w:rsidP="000A64CC">
      <w:pPr>
        <w:spacing w:after="0" w:line="240" w:lineRule="auto"/>
      </w:pPr>
      <w:r>
        <w:separator/>
      </w:r>
    </w:p>
  </w:footnote>
  <w:footnote w:type="continuationSeparator" w:id="0">
    <w:p w14:paraId="395D8D9A" w14:textId="77777777" w:rsidR="008716D1" w:rsidRDefault="008716D1" w:rsidP="000A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B42"/>
    <w:multiLevelType w:val="hybridMultilevel"/>
    <w:tmpl w:val="BBCAE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0A89"/>
    <w:multiLevelType w:val="hybridMultilevel"/>
    <w:tmpl w:val="1A7C6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ACF"/>
    <w:multiLevelType w:val="hybridMultilevel"/>
    <w:tmpl w:val="1012C97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0"/>
    <w:rsid w:val="00062929"/>
    <w:rsid w:val="000A64CC"/>
    <w:rsid w:val="000A76CE"/>
    <w:rsid w:val="00115858"/>
    <w:rsid w:val="00130B79"/>
    <w:rsid w:val="00336E5D"/>
    <w:rsid w:val="00351D39"/>
    <w:rsid w:val="003D61B2"/>
    <w:rsid w:val="005850A0"/>
    <w:rsid w:val="005A5214"/>
    <w:rsid w:val="00625072"/>
    <w:rsid w:val="00681BDA"/>
    <w:rsid w:val="00711013"/>
    <w:rsid w:val="00743B6A"/>
    <w:rsid w:val="007D0092"/>
    <w:rsid w:val="007D206F"/>
    <w:rsid w:val="007D7F20"/>
    <w:rsid w:val="008716D1"/>
    <w:rsid w:val="008A72E6"/>
    <w:rsid w:val="009156DA"/>
    <w:rsid w:val="00961509"/>
    <w:rsid w:val="0096661E"/>
    <w:rsid w:val="00987BED"/>
    <w:rsid w:val="00AB3181"/>
    <w:rsid w:val="00AE7960"/>
    <w:rsid w:val="00B10560"/>
    <w:rsid w:val="00C2186D"/>
    <w:rsid w:val="00C56255"/>
    <w:rsid w:val="00C74DC2"/>
    <w:rsid w:val="00C82AF6"/>
    <w:rsid w:val="00CD0795"/>
    <w:rsid w:val="00DB19E9"/>
    <w:rsid w:val="00E500C0"/>
    <w:rsid w:val="00E63779"/>
    <w:rsid w:val="00ED5BB2"/>
    <w:rsid w:val="00EE162C"/>
    <w:rsid w:val="00F81641"/>
    <w:rsid w:val="00FA50D3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2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2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1D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4CC"/>
  </w:style>
  <w:style w:type="paragraph" w:styleId="Fuzeile">
    <w:name w:val="footer"/>
    <w:basedOn w:val="Standard"/>
    <w:link w:val="FuzeileZchn"/>
    <w:uiPriority w:val="99"/>
    <w:unhideWhenUsed/>
    <w:rsid w:val="000A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2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1D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4CC"/>
  </w:style>
  <w:style w:type="paragraph" w:styleId="Fuzeile">
    <w:name w:val="footer"/>
    <w:basedOn w:val="Standard"/>
    <w:link w:val="FuzeileZchn"/>
    <w:uiPriority w:val="99"/>
    <w:unhideWhenUsed/>
    <w:rsid w:val="000A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Rajes Martina</cp:lastModifiedBy>
  <cp:revision>2</cp:revision>
  <cp:lastPrinted>2018-10-10T07:22:00Z</cp:lastPrinted>
  <dcterms:created xsi:type="dcterms:W3CDTF">2019-09-11T08:58:00Z</dcterms:created>
  <dcterms:modified xsi:type="dcterms:W3CDTF">2019-09-11T08:58:00Z</dcterms:modified>
</cp:coreProperties>
</file>