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69651C" w:rsidTr="0069651C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78A1D9DE" wp14:editId="7430179A">
                  <wp:extent cx="904875" cy="904875"/>
                  <wp:effectExtent l="0" t="0" r="9525" b="9525"/>
                  <wp:docPr id="1" name="Grafik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69651C" w:rsidTr="0069651C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553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08</w:t>
            </w:r>
            <w:r w:rsidR="0069651C">
              <w:rPr>
                <w:sz w:val="24"/>
                <w:szCs w:val="24"/>
              </w:rPr>
              <w:t>.2019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 w:rsidP="0057673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 </w:t>
            </w:r>
            <w:proofErr w:type="spellStart"/>
            <w:r>
              <w:rPr>
                <w:b/>
                <w:sz w:val="24"/>
                <w:szCs w:val="24"/>
              </w:rPr>
              <w:t>BoDo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C7C6F" w:rsidRPr="00AC7C6F">
              <w:rPr>
                <w:b/>
                <w:i/>
                <w:sz w:val="24"/>
                <w:szCs w:val="24"/>
                <w:u w:val="single"/>
              </w:rPr>
              <w:t>Körperpflege</w:t>
            </w:r>
            <w:r w:rsidRPr="00AC7C6F">
              <w:rPr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Schuljahrgang:       9                            </w:t>
            </w:r>
          </w:p>
        </w:tc>
      </w:tr>
    </w:tbl>
    <w:p w:rsidR="0069651C" w:rsidRDefault="0069651C" w:rsidP="0069651C"/>
    <w:tbl>
      <w:tblPr>
        <w:tblStyle w:val="Tabellenraster"/>
        <w:tblW w:w="15011" w:type="dxa"/>
        <w:tblLayout w:type="fixed"/>
        <w:tblLook w:val="04A0" w:firstRow="1" w:lastRow="0" w:firstColumn="1" w:lastColumn="0" w:noHBand="0" w:noVBand="1"/>
      </w:tblPr>
      <w:tblGrid>
        <w:gridCol w:w="1501"/>
        <w:gridCol w:w="832"/>
        <w:gridCol w:w="3613"/>
        <w:gridCol w:w="2242"/>
        <w:gridCol w:w="2268"/>
        <w:gridCol w:w="2254"/>
        <w:gridCol w:w="2301"/>
      </w:tblGrid>
      <w:tr w:rsidR="0003441C" w:rsidTr="0003441C">
        <w:tc>
          <w:tcPr>
            <w:tcW w:w="15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Zeitraum, </w:t>
            </w:r>
          </w:p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3613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Angestrebte Kompetenzen (Schwerpunkte)</w:t>
            </w:r>
          </w:p>
          <w:p w:rsidR="0069651C" w:rsidRDefault="0069651C">
            <w:pPr>
              <w:tabs>
                <w:tab w:val="left" w:pos="2360"/>
              </w:tabs>
              <w:spacing w:after="0" w:line="240" w:lineRule="auto"/>
            </w:pPr>
            <w:r>
              <w:tab/>
            </w:r>
          </w:p>
        </w:tc>
        <w:tc>
          <w:tcPr>
            <w:tcW w:w="2242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2268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254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30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3F147E" w:rsidTr="0003441C">
        <w:trPr>
          <w:trHeight w:val="6305"/>
        </w:trPr>
        <w:tc>
          <w:tcPr>
            <w:tcW w:w="1501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C" w:rsidRDefault="0069651C">
            <w:pPr>
              <w:spacing w:after="0" w:line="240" w:lineRule="auto"/>
            </w:pPr>
          </w:p>
          <w:p w:rsidR="0069651C" w:rsidRDefault="0069651C">
            <w:pPr>
              <w:spacing w:after="0" w:line="240" w:lineRule="auto"/>
            </w:pPr>
            <w:r>
              <w:t>6 Donnerstage in Folge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C" w:rsidRDefault="0069651C">
            <w:pPr>
              <w:spacing w:after="0" w:line="240" w:lineRule="auto"/>
            </w:pPr>
          </w:p>
          <w:p w:rsidR="0069651C" w:rsidRDefault="0069651C" w:rsidP="0069651C">
            <w:pPr>
              <w:spacing w:after="0" w:line="240" w:lineRule="auto"/>
            </w:pPr>
            <w:r>
              <w:t>6</w:t>
            </w:r>
          </w:p>
        </w:tc>
        <w:tc>
          <w:tcPr>
            <w:tcW w:w="3613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D0" w:rsidRDefault="00834E49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proofErr w:type="spellStart"/>
            <w:r>
              <w:t>SuS</w:t>
            </w:r>
            <w:proofErr w:type="spellEnd"/>
            <w:r>
              <w:t xml:space="preserve"> erläutern die Funktion der Sinnesorgane zur Wahrnehmung der Umwelt am Beispiel der Haut.</w:t>
            </w:r>
          </w:p>
          <w:p w:rsidR="00995BD8" w:rsidRDefault="00995BD8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Aufbau des menschlichen Haares</w:t>
            </w:r>
          </w:p>
          <w:p w:rsidR="00840907" w:rsidRPr="0003441C" w:rsidRDefault="00840907" w:rsidP="00840907">
            <w:pPr>
              <w:pStyle w:val="Listenabsatz"/>
              <w:spacing w:after="0" w:line="240" w:lineRule="auto"/>
              <w:ind w:left="234"/>
              <w:rPr>
                <w:sz w:val="16"/>
                <w:szCs w:val="16"/>
              </w:rPr>
            </w:pPr>
          </w:p>
          <w:p w:rsidR="00995BD8" w:rsidRDefault="005E0E61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proofErr w:type="spellStart"/>
            <w:r>
              <w:t>SuS</w:t>
            </w:r>
            <w:proofErr w:type="spellEnd"/>
            <w:r>
              <w:t xml:space="preserve"> benennen verschiedene Berufe im Bereich „Körperpflege</w:t>
            </w:r>
            <w:r w:rsidR="00840907">
              <w:t>“</w:t>
            </w:r>
          </w:p>
          <w:p w:rsidR="005E0E61" w:rsidRDefault="005E0E61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proofErr w:type="spellStart"/>
            <w:r>
              <w:t>SuS</w:t>
            </w:r>
            <w:proofErr w:type="spellEnd"/>
            <w:r>
              <w:t xml:space="preserve"> beschreiben Schlüsselkompetenzen</w:t>
            </w:r>
            <w:r w:rsidR="005C64EE">
              <w:t xml:space="preserve"> im Berufsleben</w:t>
            </w:r>
            <w:r w:rsidR="0017082E">
              <w:t xml:space="preserve"> (Bereich „Körperpflege“)</w:t>
            </w:r>
          </w:p>
          <w:p w:rsidR="0017082E" w:rsidRPr="0003441C" w:rsidRDefault="0017082E" w:rsidP="0017082E">
            <w:pPr>
              <w:pStyle w:val="Listenabsatz"/>
              <w:spacing w:after="0" w:line="240" w:lineRule="auto"/>
              <w:ind w:left="234"/>
              <w:rPr>
                <w:sz w:val="16"/>
                <w:szCs w:val="16"/>
              </w:rPr>
            </w:pPr>
          </w:p>
          <w:p w:rsidR="00840907" w:rsidRDefault="0084090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proofErr w:type="spellStart"/>
            <w:r>
              <w:t>SuS</w:t>
            </w:r>
            <w:proofErr w:type="spellEnd"/>
            <w:r>
              <w:t xml:space="preserve"> erproben Tätigkeiten aus dem Bereich „Körperpflege“ </w:t>
            </w:r>
          </w:p>
          <w:p w:rsidR="00840907" w:rsidRDefault="00840907" w:rsidP="00840907">
            <w:pPr>
              <w:pStyle w:val="Listenabsatz"/>
              <w:spacing w:after="0" w:line="240" w:lineRule="auto"/>
              <w:ind w:left="234"/>
            </w:pPr>
            <w:r w:rsidRPr="00840907">
              <w:rPr>
                <w:u w:val="single"/>
              </w:rPr>
              <w:t>Friseur:</w:t>
            </w:r>
            <w:r>
              <w:t xml:space="preserve"> Haare waschen, professioneller Umgang mit Kamm und Bürste, Einsatz von Fön/</w:t>
            </w:r>
            <w:proofErr w:type="spellStart"/>
            <w:r>
              <w:t>Glätteisen</w:t>
            </w:r>
            <w:proofErr w:type="spellEnd"/>
            <w:r>
              <w:t xml:space="preserve">/Lockenstab, Einsatz von verschiedenen </w:t>
            </w:r>
            <w:proofErr w:type="spellStart"/>
            <w:r>
              <w:t>Wicklerarten</w:t>
            </w:r>
            <w:proofErr w:type="spellEnd"/>
            <w:r>
              <w:t xml:space="preserve"> (Wasserwelle, Dauerwelle, </w:t>
            </w:r>
            <w:proofErr w:type="spellStart"/>
            <w:r>
              <w:t>Papilotten</w:t>
            </w:r>
            <w:proofErr w:type="spellEnd"/>
            <w:r>
              <w:t>)</w:t>
            </w:r>
          </w:p>
          <w:p w:rsidR="0003441C" w:rsidRDefault="00840907" w:rsidP="0003441C">
            <w:pPr>
              <w:pStyle w:val="Listenabsatz"/>
              <w:spacing w:after="0" w:line="240" w:lineRule="auto"/>
              <w:ind w:left="234"/>
            </w:pPr>
            <w:r>
              <w:rPr>
                <w:u w:val="single"/>
              </w:rPr>
              <w:t>Kosmetik:</w:t>
            </w:r>
            <w:r>
              <w:t xml:space="preserve"> Körperhygiene, </w:t>
            </w:r>
            <w:r w:rsidR="0017082E">
              <w:t xml:space="preserve">Einsatz </w:t>
            </w:r>
            <w:r w:rsidR="0003441C">
              <w:t>von Pflege- und Schminkprodukten</w:t>
            </w:r>
          </w:p>
        </w:tc>
        <w:tc>
          <w:tcPr>
            <w:tcW w:w="2242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EE" w:rsidRDefault="00834E49" w:rsidP="005C64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Struktur und Funktion</w:t>
            </w:r>
            <w:r w:rsidR="00840907">
              <w:t xml:space="preserve"> von Haut und Haar</w:t>
            </w:r>
          </w:p>
          <w:p w:rsidR="00840907" w:rsidRPr="0003441C" w:rsidRDefault="00840907" w:rsidP="00840907">
            <w:pPr>
              <w:pStyle w:val="Listenabsatz"/>
              <w:spacing w:after="0" w:line="240" w:lineRule="auto"/>
              <w:ind w:left="234"/>
              <w:rPr>
                <w:sz w:val="16"/>
                <w:szCs w:val="16"/>
              </w:rPr>
            </w:pPr>
          </w:p>
          <w:p w:rsidR="00FD391B" w:rsidRPr="0003441C" w:rsidRDefault="00FD391B" w:rsidP="00840907">
            <w:pPr>
              <w:pStyle w:val="Listenabsatz"/>
              <w:spacing w:after="0" w:line="240" w:lineRule="auto"/>
              <w:ind w:left="234"/>
              <w:rPr>
                <w:sz w:val="16"/>
                <w:szCs w:val="16"/>
              </w:rPr>
            </w:pPr>
          </w:p>
          <w:p w:rsidR="00840907" w:rsidRDefault="00840907" w:rsidP="0084090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Modul 1:</w:t>
            </w:r>
          </w:p>
          <w:p w:rsidR="00840907" w:rsidRDefault="00840907" w:rsidP="00840907">
            <w:pPr>
              <w:spacing w:after="0" w:line="240" w:lineRule="auto"/>
              <w:ind w:left="234"/>
            </w:pPr>
            <w:r>
              <w:t>Persönliche und berufliche Perspektiven</w:t>
            </w:r>
            <w:r w:rsidR="00C508EF">
              <w:t xml:space="preserve"> – </w:t>
            </w:r>
          </w:p>
          <w:p w:rsidR="0003441C" w:rsidRPr="00C508EF" w:rsidRDefault="00C508EF" w:rsidP="00C508EF">
            <w:pPr>
              <w:spacing w:after="0" w:line="240" w:lineRule="auto"/>
              <w:ind w:left="234"/>
            </w:pPr>
            <w:r>
              <w:t>Kundenbegrüßung und Kundenberatung</w:t>
            </w:r>
          </w:p>
          <w:p w:rsidR="00840907" w:rsidRDefault="00840907" w:rsidP="005C64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Modul 3: Gesundheit und Pflege</w:t>
            </w:r>
            <w:r w:rsidR="00C508EF">
              <w:t xml:space="preserve"> – </w:t>
            </w:r>
          </w:p>
          <w:p w:rsidR="0003441C" w:rsidRDefault="0003441C" w:rsidP="00C508EF">
            <w:pPr>
              <w:pStyle w:val="Listenabsatz"/>
              <w:spacing w:after="0" w:line="240" w:lineRule="auto"/>
              <w:ind w:left="234"/>
            </w:pPr>
            <w:proofErr w:type="spellStart"/>
            <w:r>
              <w:t>SuS</w:t>
            </w:r>
            <w:proofErr w:type="spellEnd"/>
            <w:r>
              <w:t xml:space="preserve"> erwerben Grundkenntnisse aus dem Bereich Körperpflege (Friseur/Kosmetik)</w:t>
            </w:r>
          </w:p>
          <w:p w:rsidR="00840907" w:rsidRDefault="00840907" w:rsidP="00840907">
            <w:pPr>
              <w:pStyle w:val="Listenabsatz"/>
              <w:spacing w:after="0" w:line="240" w:lineRule="auto"/>
              <w:ind w:left="234"/>
            </w:pPr>
          </w:p>
          <w:p w:rsidR="005C64EE" w:rsidRDefault="005C64EE" w:rsidP="0003441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1B" w:rsidRDefault="00FD391B" w:rsidP="00FD39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Mediennutzung (Internetrecherche)</w:t>
            </w:r>
          </w:p>
          <w:p w:rsidR="00FD391B" w:rsidRDefault="00FD391B" w:rsidP="00FD39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Schulbuch des Faches Biologie</w:t>
            </w:r>
          </w:p>
          <w:p w:rsidR="00995BD8" w:rsidRPr="0003441C" w:rsidRDefault="00995BD8" w:rsidP="00995BD8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D391B" w:rsidRPr="0003441C" w:rsidTr="0003441C">
              <w:trPr>
                <w:trHeight w:val="1049"/>
              </w:trPr>
              <w:tc>
                <w:tcPr>
                  <w:tcW w:w="236" w:type="dxa"/>
                </w:tcPr>
                <w:p w:rsidR="00FD391B" w:rsidRPr="0003441C" w:rsidRDefault="00FD391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D391B" w:rsidRPr="0003441C" w:rsidRDefault="00FD391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D391B" w:rsidRPr="0003441C" w:rsidRDefault="00FD391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D391B" w:rsidRPr="0003441C" w:rsidRDefault="00FD391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D391B" w:rsidRPr="0003441C" w:rsidRDefault="00FD391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D391B" w:rsidRPr="0003441C" w:rsidRDefault="00FD391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D391B" w:rsidRDefault="00FD391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03441C" w:rsidRDefault="0003441C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03441C" w:rsidRPr="0003441C" w:rsidRDefault="0003441C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3441C" w:rsidRDefault="0017082E" w:rsidP="006F30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1" w:hanging="218"/>
            </w:pPr>
            <w:r>
              <w:t>Werkstattunterricht: Vorgegebene bzw. eigene praxisbezogene  Aufgaben sachgerecht umsetzen</w:t>
            </w:r>
            <w:r w:rsidR="00FD391B">
              <w:t>, nach berufsbezogenen Handlungsmustern arbeiten</w:t>
            </w:r>
          </w:p>
          <w:p w:rsidR="0069651C" w:rsidRPr="0003441C" w:rsidRDefault="0069651C" w:rsidP="0003441C"/>
        </w:tc>
        <w:tc>
          <w:tcPr>
            <w:tcW w:w="2254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69651C" w:rsidP="006F30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93" w:hanging="218"/>
            </w:pPr>
          </w:p>
        </w:tc>
        <w:tc>
          <w:tcPr>
            <w:tcW w:w="2301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FD391B">
            <w:pPr>
              <w:spacing w:after="0" w:line="240" w:lineRule="auto"/>
            </w:pPr>
            <w:r>
              <w:t>Profil „Gesundheit und Soziales“</w:t>
            </w:r>
          </w:p>
          <w:p w:rsidR="00FD391B" w:rsidRDefault="00FD391B">
            <w:pPr>
              <w:spacing w:after="0" w:line="240" w:lineRule="auto"/>
            </w:pPr>
            <w:r>
              <w:t>Fach „Biologie“</w:t>
            </w:r>
          </w:p>
        </w:tc>
      </w:tr>
    </w:tbl>
    <w:p w:rsidR="003F147E" w:rsidRDefault="0069651C" w:rsidP="003F147E">
      <w:pPr>
        <w:spacing w:after="0"/>
        <w:rPr>
          <w:sz w:val="20"/>
          <w:szCs w:val="20"/>
        </w:rPr>
      </w:pPr>
      <w:r w:rsidRPr="003F147E">
        <w:rPr>
          <w:sz w:val="20"/>
          <w:szCs w:val="20"/>
        </w:rPr>
        <w:t xml:space="preserve">Der SAP (Schuleigene Arbeitsplan) wurde in Anlehnung an das „Kerncurriculum für die Oberschule – Schuljahrgänge 5-10 – </w:t>
      </w:r>
      <w:r w:rsidR="00995BD8" w:rsidRPr="00AC7C6F">
        <w:rPr>
          <w:b/>
          <w:i/>
          <w:sz w:val="20"/>
          <w:szCs w:val="20"/>
        </w:rPr>
        <w:t>Biologie</w:t>
      </w:r>
      <w:r w:rsidRPr="003F147E">
        <w:rPr>
          <w:sz w:val="20"/>
          <w:szCs w:val="20"/>
        </w:rPr>
        <w:t>“ erstellt.</w:t>
      </w:r>
    </w:p>
    <w:p w:rsidR="00FD391B" w:rsidRPr="003F147E" w:rsidRDefault="00FD391B" w:rsidP="003F147E">
      <w:pPr>
        <w:spacing w:after="0"/>
        <w:rPr>
          <w:sz w:val="20"/>
          <w:szCs w:val="20"/>
        </w:rPr>
      </w:pPr>
      <w:r w:rsidRPr="003F147E">
        <w:rPr>
          <w:sz w:val="20"/>
          <w:szCs w:val="20"/>
        </w:rPr>
        <w:t xml:space="preserve">Der SAP (Schuleigene Arbeitsplan) wurde in Anlehnung an das „Kerncurriculum für die Realschule – Schuljahrgänge 9 - 10 – </w:t>
      </w:r>
      <w:r w:rsidRPr="00AC7C6F">
        <w:rPr>
          <w:b/>
          <w:i/>
          <w:sz w:val="20"/>
          <w:szCs w:val="20"/>
        </w:rPr>
        <w:t>Profil Gesundheit und Soziales</w:t>
      </w:r>
      <w:r w:rsidRPr="003F147E">
        <w:rPr>
          <w:sz w:val="20"/>
          <w:szCs w:val="20"/>
        </w:rPr>
        <w:t>“ erstellt.</w:t>
      </w:r>
    </w:p>
    <w:sectPr w:rsidR="00FD391B" w:rsidRPr="003F147E" w:rsidSect="003F147E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5E8"/>
    <w:multiLevelType w:val="hybridMultilevel"/>
    <w:tmpl w:val="9C18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65C8"/>
    <w:multiLevelType w:val="hybridMultilevel"/>
    <w:tmpl w:val="AFFE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3E53"/>
    <w:multiLevelType w:val="hybridMultilevel"/>
    <w:tmpl w:val="3D485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240BD"/>
    <w:multiLevelType w:val="hybridMultilevel"/>
    <w:tmpl w:val="4B6E1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88"/>
    <w:rsid w:val="0003441C"/>
    <w:rsid w:val="000D2108"/>
    <w:rsid w:val="00107935"/>
    <w:rsid w:val="0017082E"/>
    <w:rsid w:val="00344084"/>
    <w:rsid w:val="003F147E"/>
    <w:rsid w:val="00470869"/>
    <w:rsid w:val="00553F9C"/>
    <w:rsid w:val="00574988"/>
    <w:rsid w:val="00576730"/>
    <w:rsid w:val="005A2538"/>
    <w:rsid w:val="005C64EE"/>
    <w:rsid w:val="005E0E61"/>
    <w:rsid w:val="0069651C"/>
    <w:rsid w:val="00834E49"/>
    <w:rsid w:val="00840907"/>
    <w:rsid w:val="00995BD8"/>
    <w:rsid w:val="00A370EF"/>
    <w:rsid w:val="00AC7C6F"/>
    <w:rsid w:val="00BA7ED0"/>
    <w:rsid w:val="00C508EF"/>
    <w:rsid w:val="00D85E69"/>
    <w:rsid w:val="00FB2A15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51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5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5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51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5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5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7095-0C94-4359-ACBB-A522F5C7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Ladenthien Friederike</dc:creator>
  <cp:lastModifiedBy>Ladenthien Friederike</cp:lastModifiedBy>
  <cp:revision>2</cp:revision>
  <cp:lastPrinted>2019-09-10T08:59:00Z</cp:lastPrinted>
  <dcterms:created xsi:type="dcterms:W3CDTF">2019-09-13T05:47:00Z</dcterms:created>
  <dcterms:modified xsi:type="dcterms:W3CDTF">2019-09-13T05:47:00Z</dcterms:modified>
</cp:coreProperties>
</file>