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15115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4678"/>
        <w:gridCol w:w="1134"/>
        <w:gridCol w:w="2835"/>
        <w:gridCol w:w="2428"/>
        <w:gridCol w:w="1134"/>
        <w:gridCol w:w="955"/>
      </w:tblGrid>
      <w:tr w:rsidR="00000B8A" w:rsidRPr="00AE7960" w:rsidTr="00D87034">
        <w:tc>
          <w:tcPr>
            <w:tcW w:w="110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:rsidR="00000B8A" w:rsidRPr="00AE7960" w:rsidRDefault="00000B8A" w:rsidP="000B47E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 xml:space="preserve">Zeitraum, </w:t>
            </w:r>
          </w:p>
          <w:p w:rsidR="00000B8A" w:rsidRPr="00AE7960" w:rsidRDefault="00000B8A" w:rsidP="000B47E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z.B.:</w:t>
            </w:r>
          </w:p>
        </w:tc>
        <w:tc>
          <w:tcPr>
            <w:tcW w:w="850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:rsidR="00000B8A" w:rsidRPr="00AE7960" w:rsidRDefault="00000B8A" w:rsidP="000B47E5">
            <w:pPr>
              <w:spacing w:after="160" w:line="259" w:lineRule="auto"/>
              <w:rPr>
                <w:b/>
                <w:sz w:val="20"/>
                <w:szCs w:val="20"/>
              </w:rPr>
            </w:pPr>
            <w:proofErr w:type="spellStart"/>
            <w:r w:rsidRPr="00AE7960">
              <w:rPr>
                <w:b/>
                <w:sz w:val="20"/>
                <w:szCs w:val="20"/>
              </w:rPr>
              <w:t>WoStd</w:t>
            </w:r>
            <w:proofErr w:type="spellEnd"/>
          </w:p>
        </w:tc>
        <w:tc>
          <w:tcPr>
            <w:tcW w:w="4678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:rsidR="00000B8A" w:rsidRPr="00AE7960" w:rsidRDefault="00000B8A" w:rsidP="000B47E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Angestrebte Kompetenzen (Schwerpunkte)</w:t>
            </w:r>
          </w:p>
          <w:p w:rsidR="00000B8A" w:rsidRPr="00AE7960" w:rsidRDefault="00000B8A" w:rsidP="000B47E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Die Schülerinnen und Schüle</w:t>
            </w:r>
            <w:r>
              <w:rPr>
                <w:b/>
                <w:sz w:val="20"/>
                <w:szCs w:val="20"/>
              </w:rPr>
              <w:t xml:space="preserve">r lernen … </w:t>
            </w:r>
          </w:p>
        </w:tc>
        <w:tc>
          <w:tcPr>
            <w:tcW w:w="1134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:rsidR="00000B8A" w:rsidRDefault="00000B8A" w:rsidP="000B47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Buch</w:t>
            </w:r>
          </w:p>
          <w:p w:rsidR="00000B8A" w:rsidRPr="00062929" w:rsidRDefault="00000B8A" w:rsidP="000B47E5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:rsidR="00000B8A" w:rsidRPr="00AE7960" w:rsidRDefault="00843563" w:rsidP="000B47E5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Verein</w:t>
            </w:r>
            <w:r w:rsidR="00000B8A" w:rsidRPr="00AE7960">
              <w:rPr>
                <w:b/>
                <w:sz w:val="20"/>
                <w:szCs w:val="20"/>
              </w:rPr>
              <w:t>bartes Thema</w:t>
            </w:r>
          </w:p>
        </w:tc>
        <w:tc>
          <w:tcPr>
            <w:tcW w:w="2428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:rsidR="00000B8A" w:rsidRPr="00AE7960" w:rsidRDefault="00000B8A" w:rsidP="000B47E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 xml:space="preserve">Bezug zu Methoden- und Medienkonzept </w:t>
            </w:r>
          </w:p>
        </w:tc>
        <w:tc>
          <w:tcPr>
            <w:tcW w:w="1134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:rsidR="00000B8A" w:rsidRPr="00AE7960" w:rsidRDefault="00000B8A" w:rsidP="000B47E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Regionale Bezüge/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E7960">
              <w:rPr>
                <w:b/>
                <w:sz w:val="20"/>
                <w:szCs w:val="20"/>
              </w:rPr>
              <w:t>Lern-orte und Experten-einsatz</w:t>
            </w:r>
          </w:p>
        </w:tc>
        <w:tc>
          <w:tcPr>
            <w:tcW w:w="955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000B8A" w:rsidRPr="00AE7960" w:rsidRDefault="00000B8A" w:rsidP="000B47E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Fächer-über-greifen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AE7960">
              <w:rPr>
                <w:b/>
                <w:sz w:val="20"/>
                <w:szCs w:val="20"/>
              </w:rPr>
              <w:t xml:space="preserve">de Bezüge </w:t>
            </w:r>
          </w:p>
        </w:tc>
      </w:tr>
      <w:tr w:rsidR="001519DA" w:rsidRPr="00AE7960" w:rsidTr="00D87034">
        <w:tc>
          <w:tcPr>
            <w:tcW w:w="110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  <w:shd w:val="clear" w:color="auto" w:fill="auto"/>
          </w:tcPr>
          <w:p w:rsidR="001519DA" w:rsidRPr="00BE68F8" w:rsidRDefault="001519DA" w:rsidP="001519DA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1.</w:t>
            </w:r>
          </w:p>
          <w:p w:rsidR="001519DA" w:rsidRPr="00AE7960" w:rsidRDefault="001519DA" w:rsidP="001519DA">
            <w:pPr>
              <w:rPr>
                <w:b/>
                <w:sz w:val="20"/>
                <w:szCs w:val="20"/>
              </w:rPr>
            </w:pPr>
            <w:proofErr w:type="spellStart"/>
            <w:r w:rsidRPr="00BE68F8">
              <w:rPr>
                <w:rFonts w:cstheme="minorHAnsi"/>
              </w:rPr>
              <w:t>Hlbj</w:t>
            </w:r>
            <w:proofErr w:type="spellEnd"/>
            <w:r w:rsidRPr="00BE68F8">
              <w:rPr>
                <w:rFonts w:cstheme="minorHAnsi"/>
              </w:rPr>
              <w:t>.</w:t>
            </w:r>
          </w:p>
        </w:tc>
        <w:tc>
          <w:tcPr>
            <w:tcW w:w="850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auto"/>
          </w:tcPr>
          <w:p w:rsidR="001519DA" w:rsidRPr="00AE7960" w:rsidRDefault="00CB3379" w:rsidP="000B47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4678" w:type="dxa"/>
            <w:vMerge w:val="restart"/>
            <w:tcBorders>
              <w:top w:val="single" w:sz="12" w:space="0" w:color="70AD47" w:themeColor="accent6"/>
            </w:tcBorders>
            <w:shd w:val="clear" w:color="auto" w:fill="auto"/>
          </w:tcPr>
          <w:p w:rsidR="001519DA" w:rsidRPr="00BE68F8" w:rsidRDefault="001519DA" w:rsidP="001519DA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Die Schülerinnen und Schüler…</w:t>
            </w:r>
          </w:p>
          <w:p w:rsidR="001519DA" w:rsidRPr="00BE68F8" w:rsidRDefault="001519DA" w:rsidP="001519DA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BE68F8">
              <w:rPr>
                <w:rFonts w:cstheme="minorHAnsi"/>
              </w:rPr>
              <w:t>übersetzen zwischen Umgangssprache, Fachsprache und Symbolsprache (</w:t>
            </w:r>
            <w:r w:rsidRPr="00BE68F8">
              <w:rPr>
                <w:rFonts w:ascii="Cambria Math" w:hAnsi="Cambria Math" w:cs="Cambria Math"/>
              </w:rPr>
              <w:t>⊗</w:t>
            </w:r>
            <w:r w:rsidRPr="00BE68F8">
              <w:rPr>
                <w:rFonts w:cstheme="minorHAnsi"/>
              </w:rPr>
              <w:t>)</w:t>
            </w:r>
          </w:p>
          <w:p w:rsidR="001519DA" w:rsidRPr="00BE68F8" w:rsidRDefault="001519DA" w:rsidP="001519DA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BE68F8">
              <w:rPr>
                <w:rFonts w:cstheme="minorHAnsi"/>
              </w:rPr>
              <w:t>nutzen Operationszeichen und Klammern sachgerecht (</w:t>
            </w:r>
            <w:r w:rsidRPr="00BE68F8">
              <w:rPr>
                <w:rFonts w:ascii="Cambria Math" w:hAnsi="Cambria Math" w:cs="Cambria Math"/>
              </w:rPr>
              <w:t>⊗</w:t>
            </w:r>
            <w:r w:rsidRPr="00BE68F8">
              <w:rPr>
                <w:rFonts w:cstheme="minorHAnsi"/>
              </w:rPr>
              <w:t>)</w:t>
            </w:r>
          </w:p>
          <w:p w:rsidR="001519DA" w:rsidRPr="00BE68F8" w:rsidRDefault="001519DA" w:rsidP="001519DA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BE68F8">
              <w:rPr>
                <w:rFonts w:cstheme="minorHAnsi"/>
              </w:rPr>
              <w:t>arbeiten mit Lineal und Geodreieck (</w:t>
            </w:r>
            <w:r w:rsidRPr="00BE68F8">
              <w:rPr>
                <w:rFonts w:ascii="Cambria Math" w:hAnsi="Cambria Math" w:cs="Cambria Math"/>
              </w:rPr>
              <w:t>⊗</w:t>
            </w:r>
            <w:r w:rsidRPr="00BE68F8">
              <w:rPr>
                <w:rFonts w:cstheme="minorHAnsi"/>
              </w:rPr>
              <w:t>)</w:t>
            </w:r>
          </w:p>
          <w:p w:rsidR="001519DA" w:rsidRPr="00BE68F8" w:rsidRDefault="001519DA" w:rsidP="001519DA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BE68F8">
              <w:rPr>
                <w:rFonts w:cstheme="minorHAnsi"/>
              </w:rPr>
              <w:t>nutzen das Schulbuch und eigene Aufzeichnungen zum Nachschlagen (</w:t>
            </w:r>
            <w:r w:rsidRPr="00BE68F8">
              <w:rPr>
                <w:rFonts w:ascii="Cambria Math" w:hAnsi="Cambria Math" w:cs="Cambria Math"/>
              </w:rPr>
              <w:t>⊠</w:t>
            </w:r>
            <w:r w:rsidRPr="00BE68F8">
              <w:rPr>
                <w:rFonts w:cstheme="minorHAnsi"/>
              </w:rPr>
              <w:t>)</w:t>
            </w:r>
          </w:p>
          <w:p w:rsidR="001519DA" w:rsidRPr="00BE68F8" w:rsidRDefault="001519DA" w:rsidP="001519DA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BE68F8">
              <w:rPr>
                <w:rFonts w:cstheme="minorHAnsi"/>
              </w:rPr>
              <w:t>dokumentieren Lösungswege sachgerecht, strukturiert und nachvollziehbar (</w:t>
            </w:r>
            <w:r w:rsidRPr="00BE68F8">
              <w:rPr>
                <w:rFonts w:ascii="Cambria Math" w:hAnsi="Cambria Math" w:cs="Cambria Math"/>
              </w:rPr>
              <w:t>⊠</w:t>
            </w:r>
            <w:r w:rsidRPr="00BE68F8">
              <w:rPr>
                <w:rFonts w:cstheme="minorHAnsi"/>
              </w:rPr>
              <w:t xml:space="preserve">) </w:t>
            </w:r>
          </w:p>
          <w:p w:rsidR="001519DA" w:rsidRPr="00BE68F8" w:rsidRDefault="001519DA" w:rsidP="001519DA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BE68F8">
              <w:rPr>
                <w:rFonts w:cstheme="minorHAnsi"/>
              </w:rPr>
              <w:t>erkennen Beziehungen zwischen unterschiedlichen Darstellungsformen  (</w:t>
            </w:r>
            <w:r w:rsidRPr="00BE68F8">
              <w:rPr>
                <w:rFonts w:ascii="Cambria Math" w:hAnsi="Cambria Math" w:cs="Cambria Math"/>
              </w:rPr>
              <w:t>∘</w:t>
            </w:r>
            <w:r w:rsidRPr="00BE68F8">
              <w:rPr>
                <w:rFonts w:cstheme="minorHAnsi"/>
              </w:rPr>
              <w:t>)</w:t>
            </w:r>
          </w:p>
          <w:p w:rsidR="001519DA" w:rsidRDefault="001519DA" w:rsidP="001519DA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BE68F8">
              <w:rPr>
                <w:rFonts w:cstheme="minorHAnsi"/>
              </w:rPr>
              <w:t>begründen Rechenregeln anhand von Beispielen mit eigenen Worten und Fachbegriffen (</w:t>
            </w:r>
            <w:r w:rsidRPr="00BE68F8">
              <w:rPr>
                <w:rFonts w:ascii="Cambria Math" w:hAnsi="Cambria Math" w:cs="Cambria Math"/>
              </w:rPr>
              <w:t>∗</w:t>
            </w:r>
            <w:r w:rsidRPr="00BE68F8">
              <w:rPr>
                <w:rFonts w:cstheme="minorHAnsi"/>
              </w:rPr>
              <w:t>)</w:t>
            </w:r>
          </w:p>
          <w:p w:rsidR="001519DA" w:rsidRPr="00AE7960" w:rsidRDefault="001519DA" w:rsidP="001519DA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entnehmen relevante Informationen aus vertrauten Alltagssituationen und einfachen Texten (</w:t>
            </w:r>
          </w:p>
        </w:tc>
        <w:tc>
          <w:tcPr>
            <w:tcW w:w="1134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auto"/>
          </w:tcPr>
          <w:p w:rsidR="001519DA" w:rsidRPr="0065087F" w:rsidRDefault="00843563" w:rsidP="000B47E5">
            <w:pPr>
              <w:rPr>
                <w:b/>
                <w:szCs w:val="20"/>
              </w:rPr>
            </w:pPr>
            <w:r w:rsidRPr="0065087F">
              <w:rPr>
                <w:b/>
                <w:szCs w:val="20"/>
              </w:rPr>
              <w:t xml:space="preserve">S. </w:t>
            </w:r>
            <w:r w:rsidR="000E5FDC" w:rsidRPr="0065087F">
              <w:rPr>
                <w:b/>
                <w:szCs w:val="20"/>
              </w:rPr>
              <w:t>8-33</w:t>
            </w:r>
          </w:p>
          <w:p w:rsidR="000E5FDC" w:rsidRPr="0065087F" w:rsidRDefault="000E5FDC" w:rsidP="000B47E5">
            <w:pPr>
              <w:rPr>
                <w:b/>
                <w:szCs w:val="20"/>
              </w:rPr>
            </w:pPr>
            <w:r w:rsidRPr="0065087F">
              <w:rPr>
                <w:b/>
                <w:szCs w:val="20"/>
              </w:rPr>
              <w:t>S. 34-55</w:t>
            </w:r>
          </w:p>
          <w:p w:rsidR="000E5FDC" w:rsidRDefault="000E5FDC" w:rsidP="000B47E5">
            <w:pPr>
              <w:rPr>
                <w:b/>
                <w:sz w:val="20"/>
                <w:szCs w:val="20"/>
              </w:rPr>
            </w:pPr>
            <w:r w:rsidRPr="0065087F">
              <w:rPr>
                <w:b/>
                <w:szCs w:val="20"/>
              </w:rPr>
              <w:t>S.56-81</w:t>
            </w:r>
          </w:p>
        </w:tc>
        <w:tc>
          <w:tcPr>
            <w:tcW w:w="2835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auto"/>
          </w:tcPr>
          <w:p w:rsidR="001519DA" w:rsidRPr="00BE68F8" w:rsidRDefault="001519DA" w:rsidP="001519DA">
            <w:pPr>
              <w:numPr>
                <w:ilvl w:val="0"/>
                <w:numId w:val="1"/>
              </w:numPr>
              <w:ind w:left="290" w:hanging="284"/>
              <w:rPr>
                <w:rFonts w:cstheme="minorHAnsi"/>
              </w:rPr>
            </w:pPr>
            <w:r w:rsidRPr="00BE68F8">
              <w:rPr>
                <w:rFonts w:cstheme="minorHAnsi"/>
              </w:rPr>
              <w:t>Zahlen und Brüche</w:t>
            </w:r>
          </w:p>
          <w:p w:rsidR="0065087F" w:rsidRDefault="001519DA" w:rsidP="001519DA">
            <w:pPr>
              <w:numPr>
                <w:ilvl w:val="0"/>
                <w:numId w:val="1"/>
              </w:numPr>
              <w:ind w:left="290" w:hanging="284"/>
              <w:rPr>
                <w:rFonts w:cstheme="minorHAnsi"/>
              </w:rPr>
            </w:pPr>
            <w:r w:rsidRPr="00BE68F8">
              <w:rPr>
                <w:rFonts w:cstheme="minorHAnsi"/>
              </w:rPr>
              <w:t>Addition und Subtraktion</w:t>
            </w:r>
          </w:p>
          <w:p w:rsidR="001519DA" w:rsidRPr="0065087F" w:rsidRDefault="001519DA" w:rsidP="001519DA">
            <w:pPr>
              <w:numPr>
                <w:ilvl w:val="0"/>
                <w:numId w:val="1"/>
              </w:numPr>
              <w:ind w:left="290" w:hanging="284"/>
              <w:rPr>
                <w:rFonts w:cstheme="minorHAnsi"/>
              </w:rPr>
            </w:pPr>
            <w:r w:rsidRPr="0065087F">
              <w:rPr>
                <w:rFonts w:cstheme="minorHAnsi"/>
              </w:rPr>
              <w:t>Geometrie</w:t>
            </w:r>
          </w:p>
        </w:tc>
        <w:tc>
          <w:tcPr>
            <w:tcW w:w="2428" w:type="dxa"/>
            <w:vMerge w:val="restart"/>
            <w:tcBorders>
              <w:top w:val="single" w:sz="12" w:space="0" w:color="70AD47" w:themeColor="accent6"/>
            </w:tcBorders>
            <w:shd w:val="clear" w:color="auto" w:fill="auto"/>
          </w:tcPr>
          <w:p w:rsidR="001519DA" w:rsidRPr="0036350F" w:rsidRDefault="001519DA" w:rsidP="001519DA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Wochenplan</w:t>
            </w:r>
          </w:p>
          <w:p w:rsidR="001519DA" w:rsidRDefault="001519DA" w:rsidP="001519DA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Einzelarbeit (Ruhephase)</w:t>
            </w:r>
          </w:p>
          <w:p w:rsidR="001519DA" w:rsidRDefault="001519DA" w:rsidP="001519DA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Partnerarbeit (Flüsterphase)</w:t>
            </w:r>
          </w:p>
          <w:p w:rsidR="001519DA" w:rsidRDefault="001519DA" w:rsidP="001519DA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Think- Pair- Share (Dreischritt)</w:t>
            </w:r>
          </w:p>
          <w:p w:rsidR="007274EA" w:rsidRDefault="007274EA" w:rsidP="001519DA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Medienkonzept:</w:t>
            </w:r>
          </w:p>
          <w:p w:rsidR="007274EA" w:rsidRDefault="007274EA" w:rsidP="007274EA">
            <w:pPr>
              <w:pStyle w:val="Listenabsatz"/>
              <w:ind w:left="301"/>
              <w:rPr>
                <w:rFonts w:cstheme="minorHAnsi"/>
              </w:rPr>
            </w:pPr>
          </w:p>
          <w:p w:rsidR="001519DA" w:rsidRDefault="007274EA" w:rsidP="000B47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Arbeiten mit:</w:t>
            </w:r>
          </w:p>
          <w:p w:rsidR="007274EA" w:rsidRPr="007274EA" w:rsidRDefault="007274EA" w:rsidP="007274EA">
            <w:pPr>
              <w:pStyle w:val="Listenabsatz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Online Diagnose Grundschule (</w:t>
            </w:r>
            <w:proofErr w:type="spellStart"/>
            <w:r>
              <w:rPr>
                <w:b/>
                <w:sz w:val="20"/>
                <w:szCs w:val="20"/>
              </w:rPr>
              <w:t>Lernstandsüber</w:t>
            </w:r>
            <w:proofErr w:type="spellEnd"/>
            <w:r>
              <w:rPr>
                <w:b/>
                <w:sz w:val="20"/>
                <w:szCs w:val="20"/>
              </w:rPr>
              <w:t xml:space="preserve">-prüfung – Zeitpunkt: 1. </w:t>
            </w:r>
            <w:proofErr w:type="spellStart"/>
            <w:r>
              <w:rPr>
                <w:b/>
                <w:sz w:val="20"/>
                <w:szCs w:val="20"/>
              </w:rPr>
              <w:t>Halnjahr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:rsidR="007274EA" w:rsidRDefault="007274EA" w:rsidP="007274EA">
            <w:pPr>
              <w:pStyle w:val="Listenabsatz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Lernwerkstatt zur Differenzierung</w:t>
            </w:r>
          </w:p>
          <w:p w:rsidR="007274EA" w:rsidRDefault="007274EA" w:rsidP="007274EA">
            <w:pPr>
              <w:pStyle w:val="Listenabsatz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Budenberg</w:t>
            </w:r>
          </w:p>
          <w:p w:rsidR="007274EA" w:rsidRDefault="007274EA" w:rsidP="007274EA">
            <w:pPr>
              <w:pStyle w:val="Listenabsatz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Smart17.1</w:t>
            </w:r>
          </w:p>
          <w:p w:rsidR="007274EA" w:rsidRDefault="007274EA" w:rsidP="007274EA">
            <w:pPr>
              <w:pStyle w:val="Listenabsatz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(Arbeiten mit virtuellem Geodreieck, Zirkel, Lineal, etc. am </w:t>
            </w:r>
            <w:proofErr w:type="spellStart"/>
            <w:r>
              <w:rPr>
                <w:b/>
                <w:sz w:val="20"/>
                <w:szCs w:val="20"/>
              </w:rPr>
              <w:t>Smartboard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:rsidR="007274EA" w:rsidRPr="007274EA" w:rsidRDefault="007274EA" w:rsidP="007274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Lernvideos zu aktuellen Themen</w:t>
            </w:r>
          </w:p>
        </w:tc>
        <w:tc>
          <w:tcPr>
            <w:tcW w:w="1134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auto"/>
          </w:tcPr>
          <w:p w:rsidR="006E2A76" w:rsidRDefault="006E2A76" w:rsidP="000B47E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Einkaufen,</w:t>
            </w:r>
            <w:r w:rsidR="00843563">
              <w:rPr>
                <w:b/>
                <w:sz w:val="20"/>
                <w:szCs w:val="20"/>
              </w:rPr>
              <w:t>Gruppen</w:t>
            </w:r>
            <w:proofErr w:type="spellEnd"/>
            <w:r w:rsidR="0065087F">
              <w:rPr>
                <w:b/>
                <w:sz w:val="20"/>
                <w:szCs w:val="20"/>
              </w:rPr>
              <w:t>-spiele, Aufteilung</w:t>
            </w:r>
            <w:r w:rsidR="00843563">
              <w:rPr>
                <w:b/>
                <w:sz w:val="20"/>
                <w:szCs w:val="20"/>
              </w:rPr>
              <w:t xml:space="preserve"> von Gruppen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6E2A76" w:rsidRPr="00AE7960" w:rsidRDefault="006E2A76" w:rsidP="000B47E5">
            <w:pPr>
              <w:rPr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auto"/>
          </w:tcPr>
          <w:p w:rsidR="001519DA" w:rsidRPr="00AE7960" w:rsidRDefault="006E2A76" w:rsidP="000B47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Sport</w:t>
            </w:r>
            <w:r w:rsidR="00843563">
              <w:rPr>
                <w:b/>
                <w:sz w:val="20"/>
                <w:szCs w:val="20"/>
              </w:rPr>
              <w:t>, Kunst</w:t>
            </w:r>
          </w:p>
        </w:tc>
      </w:tr>
      <w:tr w:rsidR="001519DA" w:rsidRPr="00AE7960" w:rsidTr="00D87034">
        <w:tc>
          <w:tcPr>
            <w:tcW w:w="110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  <w:shd w:val="clear" w:color="auto" w:fill="auto"/>
          </w:tcPr>
          <w:p w:rsidR="001519DA" w:rsidRPr="00BE68F8" w:rsidRDefault="001519DA" w:rsidP="001519DA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2.</w:t>
            </w:r>
          </w:p>
          <w:p w:rsidR="001519DA" w:rsidRPr="00BE68F8" w:rsidRDefault="001519DA" w:rsidP="001519DA">
            <w:pPr>
              <w:rPr>
                <w:rFonts w:cstheme="minorHAnsi"/>
              </w:rPr>
            </w:pPr>
            <w:proofErr w:type="spellStart"/>
            <w:r w:rsidRPr="00BE68F8">
              <w:rPr>
                <w:rFonts w:cstheme="minorHAnsi"/>
              </w:rPr>
              <w:t>Hlbj</w:t>
            </w:r>
            <w:proofErr w:type="spellEnd"/>
          </w:p>
        </w:tc>
        <w:tc>
          <w:tcPr>
            <w:tcW w:w="850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auto"/>
          </w:tcPr>
          <w:p w:rsidR="001519DA" w:rsidRPr="00AE7960" w:rsidRDefault="00843563" w:rsidP="000B47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78" w:type="dxa"/>
            <w:vMerge/>
            <w:tcBorders>
              <w:bottom w:val="single" w:sz="12" w:space="0" w:color="70AD47" w:themeColor="accent6"/>
            </w:tcBorders>
            <w:shd w:val="clear" w:color="auto" w:fill="auto"/>
          </w:tcPr>
          <w:p w:rsidR="001519DA" w:rsidRPr="00AE7960" w:rsidRDefault="001519DA" w:rsidP="000B47E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auto"/>
          </w:tcPr>
          <w:p w:rsidR="001519DA" w:rsidRDefault="000E5FDC" w:rsidP="000B47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82-107</w:t>
            </w:r>
          </w:p>
          <w:p w:rsidR="000E5FDC" w:rsidRDefault="000E5FDC" w:rsidP="000B47E5">
            <w:pPr>
              <w:rPr>
                <w:b/>
                <w:sz w:val="20"/>
                <w:szCs w:val="20"/>
              </w:rPr>
            </w:pPr>
          </w:p>
          <w:p w:rsidR="000E5FDC" w:rsidRDefault="000E5FDC" w:rsidP="000B47E5">
            <w:pPr>
              <w:rPr>
                <w:b/>
                <w:sz w:val="20"/>
                <w:szCs w:val="20"/>
              </w:rPr>
            </w:pPr>
          </w:p>
          <w:p w:rsidR="000E5FDC" w:rsidRDefault="000E5FDC" w:rsidP="000B47E5">
            <w:pPr>
              <w:rPr>
                <w:b/>
                <w:sz w:val="20"/>
                <w:szCs w:val="20"/>
              </w:rPr>
            </w:pPr>
          </w:p>
          <w:p w:rsidR="000E5FDC" w:rsidRDefault="000E5FDC" w:rsidP="000B47E5">
            <w:pPr>
              <w:rPr>
                <w:b/>
                <w:sz w:val="20"/>
                <w:szCs w:val="20"/>
              </w:rPr>
            </w:pPr>
          </w:p>
          <w:p w:rsidR="000E5FDC" w:rsidRDefault="000E5FDC" w:rsidP="000B47E5">
            <w:pPr>
              <w:rPr>
                <w:b/>
                <w:sz w:val="20"/>
                <w:szCs w:val="20"/>
              </w:rPr>
            </w:pPr>
          </w:p>
          <w:p w:rsidR="000E5FDC" w:rsidRDefault="000E5FDC" w:rsidP="000B47E5">
            <w:pPr>
              <w:rPr>
                <w:b/>
                <w:sz w:val="20"/>
                <w:szCs w:val="20"/>
              </w:rPr>
            </w:pPr>
          </w:p>
          <w:p w:rsidR="000E5FDC" w:rsidRDefault="000E5FDC" w:rsidP="000B47E5">
            <w:pPr>
              <w:rPr>
                <w:b/>
                <w:sz w:val="20"/>
                <w:szCs w:val="20"/>
              </w:rPr>
            </w:pPr>
          </w:p>
          <w:p w:rsidR="000E5FDC" w:rsidRDefault="000E5FDC" w:rsidP="000B47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108-131</w:t>
            </w:r>
          </w:p>
          <w:p w:rsidR="000E5FDC" w:rsidRDefault="000E5FDC" w:rsidP="000B47E5">
            <w:pPr>
              <w:rPr>
                <w:b/>
                <w:sz w:val="20"/>
                <w:szCs w:val="20"/>
              </w:rPr>
            </w:pPr>
          </w:p>
          <w:p w:rsidR="000E5FDC" w:rsidRDefault="000E5FDC" w:rsidP="000B47E5">
            <w:pPr>
              <w:rPr>
                <w:b/>
                <w:sz w:val="20"/>
                <w:szCs w:val="20"/>
              </w:rPr>
            </w:pPr>
          </w:p>
          <w:p w:rsidR="000E5FDC" w:rsidRDefault="000E5FDC" w:rsidP="000B47E5">
            <w:pPr>
              <w:rPr>
                <w:b/>
                <w:sz w:val="20"/>
                <w:szCs w:val="20"/>
              </w:rPr>
            </w:pPr>
          </w:p>
          <w:p w:rsidR="000E5FDC" w:rsidRDefault="000E5FDC" w:rsidP="000B47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132-151</w:t>
            </w:r>
          </w:p>
        </w:tc>
        <w:tc>
          <w:tcPr>
            <w:tcW w:w="2835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auto"/>
          </w:tcPr>
          <w:p w:rsidR="001519DA" w:rsidRPr="001519DA" w:rsidRDefault="001519DA" w:rsidP="001519DA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1519DA">
              <w:rPr>
                <w:b/>
                <w:sz w:val="20"/>
                <w:szCs w:val="20"/>
              </w:rPr>
              <w:t>Multiplikation und Division (ohne: Rechenvorteile, Überschlagen, schriftliche Division mit mehrstelligem Divisor, Verbindung der Rechenarten)</w:t>
            </w:r>
          </w:p>
          <w:p w:rsidR="001519DA" w:rsidRPr="001519DA" w:rsidRDefault="001519DA" w:rsidP="001519DA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1519DA">
              <w:rPr>
                <w:b/>
                <w:sz w:val="20"/>
                <w:szCs w:val="20"/>
              </w:rPr>
              <w:t>Größen, Sachrechnen (vereinfacht: Alltagsprobleme lösen)</w:t>
            </w:r>
          </w:p>
          <w:p w:rsidR="001519DA" w:rsidRPr="001519DA" w:rsidRDefault="001519DA" w:rsidP="001519DA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1519DA">
              <w:rPr>
                <w:b/>
                <w:sz w:val="20"/>
                <w:szCs w:val="20"/>
              </w:rPr>
              <w:t>Umfang und Flächeninhalt (ohne: Parallelogramm, Raute, Flächeneinheiten)</w:t>
            </w:r>
          </w:p>
          <w:p w:rsidR="001519DA" w:rsidRPr="00AE7960" w:rsidRDefault="001519DA" w:rsidP="000B47E5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bottom w:val="single" w:sz="12" w:space="0" w:color="70AD47" w:themeColor="accent6"/>
            </w:tcBorders>
            <w:shd w:val="clear" w:color="auto" w:fill="auto"/>
          </w:tcPr>
          <w:p w:rsidR="001519DA" w:rsidRPr="00AE7960" w:rsidRDefault="001519DA" w:rsidP="000B47E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auto"/>
          </w:tcPr>
          <w:p w:rsidR="001519DA" w:rsidRPr="00AE7960" w:rsidRDefault="00843563" w:rsidP="000B47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Kunst, Zeichnen im Privaten,</w:t>
            </w:r>
          </w:p>
        </w:tc>
        <w:tc>
          <w:tcPr>
            <w:tcW w:w="955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auto"/>
          </w:tcPr>
          <w:p w:rsidR="001519DA" w:rsidRPr="00AE7960" w:rsidRDefault="006E2A76" w:rsidP="000B47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Sport</w:t>
            </w:r>
            <w:r w:rsidR="00843563">
              <w:rPr>
                <w:b/>
                <w:sz w:val="20"/>
                <w:szCs w:val="20"/>
              </w:rPr>
              <w:t>, Kunst</w:t>
            </w:r>
          </w:p>
        </w:tc>
      </w:tr>
    </w:tbl>
    <w:p w:rsidR="00D87034" w:rsidRDefault="00D87034"/>
    <w:p w:rsidR="00D87034" w:rsidRDefault="00D87034">
      <w:r>
        <w:br w:type="page"/>
      </w:r>
    </w:p>
    <w:p w:rsidR="00000B8A" w:rsidRPr="0065087F" w:rsidRDefault="00000B8A"/>
    <w:tbl>
      <w:tblPr>
        <w:tblStyle w:val="Tabellenraster"/>
        <w:tblW w:w="15559" w:type="dxa"/>
        <w:tblLook w:val="04A0" w:firstRow="1" w:lastRow="0" w:firstColumn="1" w:lastColumn="0" w:noHBand="0" w:noVBand="1"/>
      </w:tblPr>
      <w:tblGrid>
        <w:gridCol w:w="1101"/>
        <w:gridCol w:w="5953"/>
        <w:gridCol w:w="992"/>
        <w:gridCol w:w="7513"/>
      </w:tblGrid>
      <w:tr w:rsidR="00F109A2" w:rsidRPr="00BE68F8" w:rsidTr="00B9095C">
        <w:tc>
          <w:tcPr>
            <w:tcW w:w="15559" w:type="dxa"/>
            <w:gridSpan w:val="4"/>
          </w:tcPr>
          <w:p w:rsidR="00F109A2" w:rsidRPr="00BE68F8" w:rsidRDefault="00F109A2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Schriftliche Leistungen: 60 %                     </w:t>
            </w:r>
            <w:r>
              <w:rPr>
                <w:rFonts w:cstheme="minorHAnsi"/>
              </w:rPr>
              <w:t xml:space="preserve">    Anzahl der Lernkontrollen: 5</w:t>
            </w:r>
          </w:p>
          <w:p w:rsidR="00F109A2" w:rsidRPr="00BE68F8" w:rsidRDefault="00F109A2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Mündliche Leistungen/                                   Anzahl/ Art der Leistungen: Mindestens 2 Noten pro Halbjahr</w:t>
            </w:r>
          </w:p>
          <w:p w:rsidR="00F109A2" w:rsidRPr="00BE68F8" w:rsidRDefault="00F109A2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Fachspezifische Leistungen: 40%                  Anzahl /Art der Leistungen: Mindestens 2 Tests pro Halbjahr</w:t>
            </w:r>
          </w:p>
          <w:p w:rsidR="00F109A2" w:rsidRPr="00BE68F8" w:rsidRDefault="00F109A2">
            <w:pPr>
              <w:rPr>
                <w:rFonts w:cstheme="minorHAnsi"/>
              </w:rPr>
            </w:pPr>
          </w:p>
          <w:p w:rsidR="00F109A2" w:rsidRPr="00BE68F8" w:rsidRDefault="00F109A2" w:rsidP="00F109A2">
            <w:pPr>
              <w:rPr>
                <w:rFonts w:cstheme="minorHAnsi"/>
              </w:rPr>
            </w:pPr>
          </w:p>
        </w:tc>
      </w:tr>
      <w:tr w:rsidR="00D87034" w:rsidRPr="00BE68F8" w:rsidTr="008C183A">
        <w:tc>
          <w:tcPr>
            <w:tcW w:w="1101" w:type="dxa"/>
          </w:tcPr>
          <w:p w:rsidR="00D87034" w:rsidRPr="00BE68F8" w:rsidRDefault="00D87034" w:rsidP="008C183A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Symbol</w:t>
            </w:r>
          </w:p>
        </w:tc>
        <w:tc>
          <w:tcPr>
            <w:tcW w:w="5953" w:type="dxa"/>
          </w:tcPr>
          <w:p w:rsidR="00D87034" w:rsidRPr="00BE68F8" w:rsidRDefault="00D87034" w:rsidP="008C183A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Steht für Kompetenzbereich…</w:t>
            </w:r>
          </w:p>
        </w:tc>
        <w:tc>
          <w:tcPr>
            <w:tcW w:w="992" w:type="dxa"/>
          </w:tcPr>
          <w:p w:rsidR="00D87034" w:rsidRPr="00BE68F8" w:rsidRDefault="00D87034" w:rsidP="008C183A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Symbol</w:t>
            </w:r>
          </w:p>
        </w:tc>
        <w:tc>
          <w:tcPr>
            <w:tcW w:w="7513" w:type="dxa"/>
          </w:tcPr>
          <w:p w:rsidR="00D87034" w:rsidRPr="00BE68F8" w:rsidRDefault="00D87034" w:rsidP="008C183A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Steht für Kompetenzbereich…</w:t>
            </w:r>
          </w:p>
        </w:tc>
      </w:tr>
      <w:tr w:rsidR="00D87034" w:rsidRPr="00BE68F8" w:rsidTr="008C183A">
        <w:tc>
          <w:tcPr>
            <w:tcW w:w="1101" w:type="dxa"/>
          </w:tcPr>
          <w:p w:rsidR="00D87034" w:rsidRPr="00BE68F8" w:rsidRDefault="00D87034" w:rsidP="008C183A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∗</w:t>
            </w:r>
          </w:p>
        </w:tc>
        <w:tc>
          <w:tcPr>
            <w:tcW w:w="5953" w:type="dxa"/>
          </w:tcPr>
          <w:p w:rsidR="00D87034" w:rsidRPr="00BE68F8" w:rsidRDefault="00D87034" w:rsidP="008C183A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argumentieren</w:t>
            </w:r>
          </w:p>
        </w:tc>
        <w:tc>
          <w:tcPr>
            <w:tcW w:w="992" w:type="dxa"/>
          </w:tcPr>
          <w:p w:rsidR="00D87034" w:rsidRPr="00BE68F8" w:rsidRDefault="00D87034" w:rsidP="008C183A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⊶</w:t>
            </w:r>
          </w:p>
        </w:tc>
        <w:tc>
          <w:tcPr>
            <w:tcW w:w="7513" w:type="dxa"/>
          </w:tcPr>
          <w:p w:rsidR="00D87034" w:rsidRPr="00BE68F8" w:rsidRDefault="00D87034" w:rsidP="008C183A">
            <w:pPr>
              <w:rPr>
                <w:rFonts w:cstheme="minorHAnsi"/>
              </w:rPr>
            </w:pPr>
            <w:r>
              <w:rPr>
                <w:rFonts w:cstheme="minorHAnsi"/>
              </w:rPr>
              <w:t>Zahlen und Operatoren</w:t>
            </w:r>
          </w:p>
        </w:tc>
      </w:tr>
      <w:tr w:rsidR="00D87034" w:rsidRPr="00BE68F8" w:rsidTr="008C183A">
        <w:tc>
          <w:tcPr>
            <w:tcW w:w="1101" w:type="dxa"/>
          </w:tcPr>
          <w:p w:rsidR="00D87034" w:rsidRPr="00BE68F8" w:rsidRDefault="00D87034" w:rsidP="008C183A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∘</w:t>
            </w:r>
          </w:p>
        </w:tc>
        <w:tc>
          <w:tcPr>
            <w:tcW w:w="5953" w:type="dxa"/>
          </w:tcPr>
          <w:p w:rsidR="00D87034" w:rsidRPr="00BE68F8" w:rsidRDefault="00D87034" w:rsidP="008C183A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Probleme mathematisch darstellen</w:t>
            </w:r>
          </w:p>
        </w:tc>
        <w:tc>
          <w:tcPr>
            <w:tcW w:w="992" w:type="dxa"/>
          </w:tcPr>
          <w:p w:rsidR="00D87034" w:rsidRPr="00BE68F8" w:rsidRDefault="00D87034" w:rsidP="008C183A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⋄</w:t>
            </w:r>
          </w:p>
        </w:tc>
        <w:tc>
          <w:tcPr>
            <w:tcW w:w="7513" w:type="dxa"/>
          </w:tcPr>
          <w:p w:rsidR="00D87034" w:rsidRPr="00BE68F8" w:rsidRDefault="00D87034" w:rsidP="008C183A">
            <w:pPr>
              <w:rPr>
                <w:rFonts w:cstheme="minorHAnsi"/>
              </w:rPr>
            </w:pPr>
            <w:r>
              <w:rPr>
                <w:rFonts w:cstheme="minorHAnsi"/>
              </w:rPr>
              <w:t>Größen und Messen</w:t>
            </w:r>
          </w:p>
        </w:tc>
      </w:tr>
      <w:tr w:rsidR="00D87034" w:rsidRPr="00BE68F8" w:rsidTr="008C183A">
        <w:tc>
          <w:tcPr>
            <w:tcW w:w="1101" w:type="dxa"/>
          </w:tcPr>
          <w:p w:rsidR="00D87034" w:rsidRPr="00BE68F8" w:rsidRDefault="00D87034" w:rsidP="008C183A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∎</w:t>
            </w:r>
          </w:p>
        </w:tc>
        <w:tc>
          <w:tcPr>
            <w:tcW w:w="5953" w:type="dxa"/>
          </w:tcPr>
          <w:p w:rsidR="00D87034" w:rsidRPr="00BE68F8" w:rsidRDefault="00D87034" w:rsidP="008C183A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modellieren</w:t>
            </w:r>
          </w:p>
        </w:tc>
        <w:tc>
          <w:tcPr>
            <w:tcW w:w="992" w:type="dxa"/>
          </w:tcPr>
          <w:p w:rsidR="00D87034" w:rsidRPr="00BE68F8" w:rsidRDefault="00D87034" w:rsidP="008C183A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⊲</w:t>
            </w:r>
          </w:p>
        </w:tc>
        <w:tc>
          <w:tcPr>
            <w:tcW w:w="7513" w:type="dxa"/>
          </w:tcPr>
          <w:p w:rsidR="00D87034" w:rsidRPr="00BE68F8" w:rsidRDefault="00D87034" w:rsidP="008C183A">
            <w:pPr>
              <w:rPr>
                <w:rFonts w:cstheme="minorHAnsi"/>
              </w:rPr>
            </w:pPr>
            <w:r>
              <w:rPr>
                <w:rFonts w:cstheme="minorHAnsi"/>
              </w:rPr>
              <w:t>Raum und Form</w:t>
            </w:r>
          </w:p>
        </w:tc>
      </w:tr>
      <w:tr w:rsidR="00D87034" w:rsidRPr="00BE68F8" w:rsidTr="008C183A">
        <w:tc>
          <w:tcPr>
            <w:tcW w:w="1101" w:type="dxa"/>
          </w:tcPr>
          <w:p w:rsidR="00D87034" w:rsidRPr="00BE68F8" w:rsidRDefault="00D87034" w:rsidP="008C183A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↣</w:t>
            </w:r>
          </w:p>
        </w:tc>
        <w:tc>
          <w:tcPr>
            <w:tcW w:w="5953" w:type="dxa"/>
          </w:tcPr>
          <w:p w:rsidR="00D87034" w:rsidRPr="00BE68F8" w:rsidRDefault="00D87034" w:rsidP="008C183A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Mathematische Darstellungen verwenden</w:t>
            </w:r>
          </w:p>
        </w:tc>
        <w:tc>
          <w:tcPr>
            <w:tcW w:w="992" w:type="dxa"/>
          </w:tcPr>
          <w:p w:rsidR="00D87034" w:rsidRPr="00BE68F8" w:rsidRDefault="00D87034" w:rsidP="008C183A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⊡</w:t>
            </w:r>
          </w:p>
        </w:tc>
        <w:tc>
          <w:tcPr>
            <w:tcW w:w="7513" w:type="dxa"/>
          </w:tcPr>
          <w:p w:rsidR="00D87034" w:rsidRPr="00BE68F8" w:rsidRDefault="00D87034" w:rsidP="008C183A">
            <w:pPr>
              <w:rPr>
                <w:rFonts w:cstheme="minorHAnsi"/>
              </w:rPr>
            </w:pPr>
            <w:r>
              <w:rPr>
                <w:rFonts w:cstheme="minorHAnsi"/>
              </w:rPr>
              <w:t>Funktionaler Zusammenhang</w:t>
            </w:r>
          </w:p>
        </w:tc>
      </w:tr>
      <w:tr w:rsidR="00D87034" w:rsidRPr="00BE68F8" w:rsidTr="008C183A">
        <w:tc>
          <w:tcPr>
            <w:tcW w:w="1101" w:type="dxa"/>
          </w:tcPr>
          <w:p w:rsidR="00D87034" w:rsidRPr="00BE68F8" w:rsidRDefault="00D87034" w:rsidP="008C183A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⊗</w:t>
            </w:r>
          </w:p>
        </w:tc>
        <w:tc>
          <w:tcPr>
            <w:tcW w:w="5953" w:type="dxa"/>
          </w:tcPr>
          <w:p w:rsidR="00D87034" w:rsidRPr="00BE68F8" w:rsidRDefault="00D87034" w:rsidP="008C183A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Mit symbolischen, mathematischen und technischen Elementen der Mathematik umgehen</w:t>
            </w:r>
          </w:p>
        </w:tc>
        <w:tc>
          <w:tcPr>
            <w:tcW w:w="992" w:type="dxa"/>
          </w:tcPr>
          <w:p w:rsidR="00D87034" w:rsidRPr="00BE68F8" w:rsidRDefault="00D87034" w:rsidP="008C183A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⋈</w:t>
            </w:r>
          </w:p>
        </w:tc>
        <w:tc>
          <w:tcPr>
            <w:tcW w:w="7513" w:type="dxa"/>
          </w:tcPr>
          <w:p w:rsidR="00D87034" w:rsidRPr="00BE68F8" w:rsidRDefault="00D87034" w:rsidP="008C183A">
            <w:pPr>
              <w:rPr>
                <w:rFonts w:cstheme="minorHAnsi"/>
              </w:rPr>
            </w:pPr>
            <w:r>
              <w:rPr>
                <w:rFonts w:cstheme="minorHAnsi"/>
              </w:rPr>
              <w:t>Daten und Zufall</w:t>
            </w:r>
          </w:p>
        </w:tc>
      </w:tr>
      <w:tr w:rsidR="00D87034" w:rsidRPr="00BE68F8" w:rsidTr="008C183A">
        <w:tc>
          <w:tcPr>
            <w:tcW w:w="1101" w:type="dxa"/>
          </w:tcPr>
          <w:p w:rsidR="00D87034" w:rsidRPr="00BE68F8" w:rsidRDefault="00D87034" w:rsidP="008C183A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⊠</w:t>
            </w:r>
          </w:p>
        </w:tc>
        <w:tc>
          <w:tcPr>
            <w:tcW w:w="5953" w:type="dxa"/>
          </w:tcPr>
          <w:p w:rsidR="00D87034" w:rsidRPr="00BE68F8" w:rsidRDefault="00D87034" w:rsidP="008C183A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kommunizieren</w:t>
            </w:r>
          </w:p>
        </w:tc>
        <w:tc>
          <w:tcPr>
            <w:tcW w:w="992" w:type="dxa"/>
          </w:tcPr>
          <w:p w:rsidR="00D87034" w:rsidRPr="00BE68F8" w:rsidRDefault="00D87034" w:rsidP="008C183A">
            <w:pPr>
              <w:rPr>
                <w:rFonts w:cstheme="minorHAnsi"/>
              </w:rPr>
            </w:pPr>
          </w:p>
        </w:tc>
        <w:tc>
          <w:tcPr>
            <w:tcW w:w="7513" w:type="dxa"/>
          </w:tcPr>
          <w:p w:rsidR="00D87034" w:rsidRPr="00BE68F8" w:rsidRDefault="00D87034" w:rsidP="008C183A">
            <w:pPr>
              <w:rPr>
                <w:rFonts w:cstheme="minorHAnsi"/>
              </w:rPr>
            </w:pPr>
          </w:p>
        </w:tc>
      </w:tr>
    </w:tbl>
    <w:p w:rsidR="00832FCB" w:rsidRPr="00BE68F8" w:rsidRDefault="00832FCB">
      <w:pPr>
        <w:rPr>
          <w:rFonts w:cstheme="minorHAnsi"/>
        </w:rPr>
      </w:pPr>
    </w:p>
    <w:sectPr w:rsidR="00832FCB" w:rsidRPr="00BE68F8" w:rsidSect="006508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94B" w:rsidRDefault="00B4094B" w:rsidP="00AE6B2F">
      <w:pPr>
        <w:spacing w:after="0" w:line="240" w:lineRule="auto"/>
      </w:pPr>
      <w:r>
        <w:separator/>
      </w:r>
    </w:p>
  </w:endnote>
  <w:endnote w:type="continuationSeparator" w:id="0">
    <w:p w:rsidR="00B4094B" w:rsidRDefault="00B4094B" w:rsidP="00AE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3D" w:rsidRDefault="0098043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562196"/>
      <w:docPartObj>
        <w:docPartGallery w:val="Page Numbers (Bottom of Page)"/>
        <w:docPartUnique/>
      </w:docPartObj>
    </w:sdtPr>
    <w:sdtEndPr/>
    <w:sdtContent>
      <w:p w:rsidR="00D87034" w:rsidRDefault="00D8703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43D">
          <w:rPr>
            <w:noProof/>
          </w:rPr>
          <w:t>1</w:t>
        </w:r>
        <w:r>
          <w:fldChar w:fldCharType="end"/>
        </w:r>
      </w:p>
    </w:sdtContent>
  </w:sdt>
  <w:p w:rsidR="00D87034" w:rsidRDefault="00D8703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3D" w:rsidRDefault="0098043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94B" w:rsidRDefault="00B4094B" w:rsidP="00AE6B2F">
      <w:pPr>
        <w:spacing w:after="0" w:line="240" w:lineRule="auto"/>
      </w:pPr>
      <w:r>
        <w:separator/>
      </w:r>
    </w:p>
  </w:footnote>
  <w:footnote w:type="continuationSeparator" w:id="0">
    <w:p w:rsidR="00B4094B" w:rsidRDefault="00B4094B" w:rsidP="00AE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3D" w:rsidRDefault="0098043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2F" w:rsidRPr="00AE6B2F" w:rsidRDefault="00AE6B2F">
    <w:pPr>
      <w:pStyle w:val="Kopfzeile"/>
      <w:rPr>
        <w:sz w:val="28"/>
        <w:szCs w:val="28"/>
      </w:rPr>
    </w:pPr>
    <w:r w:rsidRPr="00AE6B2F">
      <w:rPr>
        <w:sz w:val="28"/>
        <w:szCs w:val="28"/>
      </w:rPr>
      <w:t>Arbeitsplan Oberschule Bruchhausen-</w:t>
    </w:r>
    <w:proofErr w:type="spellStart"/>
    <w:r w:rsidRPr="00AE6B2F">
      <w:rPr>
        <w:sz w:val="28"/>
        <w:szCs w:val="28"/>
      </w:rPr>
      <w:t>Vilsen</w:t>
    </w:r>
    <w:proofErr w:type="spellEnd"/>
    <w:r w:rsidRPr="00AE6B2F">
      <w:rPr>
        <w:sz w:val="28"/>
        <w:szCs w:val="28"/>
      </w:rPr>
      <w:t xml:space="preserve"> im Fach </w:t>
    </w:r>
    <w:r w:rsidR="004A5269">
      <w:rPr>
        <w:sz w:val="28"/>
        <w:szCs w:val="28"/>
      </w:rPr>
      <w:t>Mathematik Klasse 5</w:t>
    </w:r>
    <w:r w:rsidR="0098043D">
      <w:rPr>
        <w:sz w:val="28"/>
        <w:szCs w:val="28"/>
      </w:rPr>
      <w:t xml:space="preserve"> – Klassenverband   -   18</w:t>
    </w:r>
    <w:bookmarkStart w:id="0" w:name="_GoBack"/>
    <w:bookmarkEnd w:id="0"/>
    <w:r w:rsidR="0098043D">
      <w:rPr>
        <w:sz w:val="28"/>
        <w:szCs w:val="28"/>
      </w:rPr>
      <w:t>.03.2020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3D" w:rsidRDefault="0098043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A44B9"/>
    <w:multiLevelType w:val="hybridMultilevel"/>
    <w:tmpl w:val="3A24F914"/>
    <w:lvl w:ilvl="0" w:tplc="9A6EE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919A9"/>
    <w:multiLevelType w:val="hybridMultilevel"/>
    <w:tmpl w:val="66AAE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07EBB"/>
    <w:multiLevelType w:val="hybridMultilevel"/>
    <w:tmpl w:val="20AE3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912E4"/>
    <w:multiLevelType w:val="hybridMultilevel"/>
    <w:tmpl w:val="397E120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2F"/>
    <w:rsid w:val="00000B8A"/>
    <w:rsid w:val="000973BC"/>
    <w:rsid w:val="000E5FDC"/>
    <w:rsid w:val="001519DA"/>
    <w:rsid w:val="001C64CA"/>
    <w:rsid w:val="002A4D8F"/>
    <w:rsid w:val="00356DF7"/>
    <w:rsid w:val="0036350F"/>
    <w:rsid w:val="00390D08"/>
    <w:rsid w:val="004A5269"/>
    <w:rsid w:val="004C1710"/>
    <w:rsid w:val="005739A7"/>
    <w:rsid w:val="00613F64"/>
    <w:rsid w:val="0065087F"/>
    <w:rsid w:val="006B3978"/>
    <w:rsid w:val="006E2A76"/>
    <w:rsid w:val="007274EA"/>
    <w:rsid w:val="00800804"/>
    <w:rsid w:val="00830511"/>
    <w:rsid w:val="00832FCB"/>
    <w:rsid w:val="00843563"/>
    <w:rsid w:val="008838F4"/>
    <w:rsid w:val="00967594"/>
    <w:rsid w:val="0098043D"/>
    <w:rsid w:val="009B2832"/>
    <w:rsid w:val="00AE6B2F"/>
    <w:rsid w:val="00B4094B"/>
    <w:rsid w:val="00B9095C"/>
    <w:rsid w:val="00BA2B68"/>
    <w:rsid w:val="00BE68F8"/>
    <w:rsid w:val="00CB3379"/>
    <w:rsid w:val="00CD2542"/>
    <w:rsid w:val="00D87034"/>
    <w:rsid w:val="00E14618"/>
    <w:rsid w:val="00E41A2D"/>
    <w:rsid w:val="00E818A0"/>
    <w:rsid w:val="00F109A2"/>
    <w:rsid w:val="00F75AE3"/>
    <w:rsid w:val="00FB241C"/>
    <w:rsid w:val="00FE624C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19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39"/>
    <w:rsid w:val="0000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19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39"/>
    <w:rsid w:val="0000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BNW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Arbeitsraum</dc:creator>
  <cp:lastModifiedBy>TRG</cp:lastModifiedBy>
  <cp:revision>2</cp:revision>
  <dcterms:created xsi:type="dcterms:W3CDTF">2020-09-17T12:52:00Z</dcterms:created>
  <dcterms:modified xsi:type="dcterms:W3CDTF">2020-09-17T12:52:00Z</dcterms:modified>
</cp:coreProperties>
</file>