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D4" w:rsidRDefault="00847BD4" w:rsidP="00ED4CE5">
      <w:pPr>
        <w:ind w:right="1813"/>
      </w:pP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639"/>
        <w:gridCol w:w="573"/>
        <w:gridCol w:w="1590"/>
        <w:gridCol w:w="850"/>
        <w:gridCol w:w="1681"/>
        <w:gridCol w:w="729"/>
        <w:gridCol w:w="38"/>
        <w:gridCol w:w="2655"/>
        <w:gridCol w:w="514"/>
        <w:gridCol w:w="875"/>
        <w:gridCol w:w="1304"/>
        <w:gridCol w:w="709"/>
        <w:gridCol w:w="1985"/>
        <w:gridCol w:w="1417"/>
      </w:tblGrid>
      <w:tr w:rsidR="009D411C" w:rsidTr="009D411C">
        <w:tc>
          <w:tcPr>
            <w:tcW w:w="639" w:type="dxa"/>
            <w:shd w:val="clear" w:color="auto" w:fill="C5E0B3" w:themeFill="accent6" w:themeFillTint="66"/>
          </w:tcPr>
          <w:p w:rsidR="009D411C" w:rsidRDefault="009D411C"/>
        </w:tc>
        <w:tc>
          <w:tcPr>
            <w:tcW w:w="2163" w:type="dxa"/>
            <w:gridSpan w:val="2"/>
            <w:shd w:val="clear" w:color="auto" w:fill="C5E0B3" w:themeFill="accent6" w:themeFillTint="66"/>
          </w:tcPr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Vereinbartes Thema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9D411C" w:rsidRPr="009D411C" w:rsidRDefault="009D411C" w:rsidP="000A770F">
            <w:pPr>
              <w:jc w:val="center"/>
              <w:rPr>
                <w:b/>
              </w:rPr>
            </w:pPr>
            <w:r w:rsidRPr="009D411C">
              <w:rPr>
                <w:b/>
              </w:rPr>
              <w:t>WoStd</w:t>
            </w:r>
          </w:p>
        </w:tc>
        <w:tc>
          <w:tcPr>
            <w:tcW w:w="5103" w:type="dxa"/>
            <w:gridSpan w:val="4"/>
            <w:shd w:val="clear" w:color="auto" w:fill="C5E0B3" w:themeFill="accent6" w:themeFillTint="66"/>
          </w:tcPr>
          <w:p w:rsidR="009D411C" w:rsidRPr="009D411C" w:rsidRDefault="009D411C" w:rsidP="000A770F">
            <w:pPr>
              <w:jc w:val="center"/>
              <w:rPr>
                <w:b/>
              </w:rPr>
            </w:pPr>
            <w:r w:rsidRPr="009D411C">
              <w:rPr>
                <w:b/>
              </w:rPr>
              <w:t>Angestrebte Kompetenzen</w:t>
            </w:r>
          </w:p>
        </w:tc>
        <w:tc>
          <w:tcPr>
            <w:tcW w:w="2693" w:type="dxa"/>
            <w:gridSpan w:val="3"/>
            <w:shd w:val="clear" w:color="auto" w:fill="C5E0B3" w:themeFill="accent6" w:themeFillTint="66"/>
          </w:tcPr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Bezug zu</w:t>
            </w:r>
          </w:p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Methoden- / Medienkonzept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9D411C" w:rsidRPr="009D411C" w:rsidRDefault="009D411C" w:rsidP="009D411C">
            <w:pPr>
              <w:ind w:left="-932" w:firstLine="932"/>
              <w:rPr>
                <w:b/>
              </w:rPr>
            </w:pPr>
            <w:r w:rsidRPr="009D411C">
              <w:rPr>
                <w:b/>
              </w:rPr>
              <w:t>Buch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Regionale</w:t>
            </w:r>
          </w:p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Bezüge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Fächer-übergreifende</w:t>
            </w:r>
          </w:p>
          <w:p w:rsidR="009D411C" w:rsidRPr="009D411C" w:rsidRDefault="009D411C">
            <w:pPr>
              <w:rPr>
                <w:b/>
              </w:rPr>
            </w:pPr>
            <w:r w:rsidRPr="009D411C">
              <w:rPr>
                <w:b/>
              </w:rPr>
              <w:t>Bezüge</w:t>
            </w:r>
          </w:p>
        </w:tc>
      </w:tr>
      <w:tr w:rsidR="009D411C" w:rsidTr="009D411C">
        <w:trPr>
          <w:trHeight w:val="286"/>
        </w:trPr>
        <w:tc>
          <w:tcPr>
            <w:tcW w:w="639" w:type="dxa"/>
            <w:vMerge w:val="restart"/>
          </w:tcPr>
          <w:p w:rsidR="009D411C" w:rsidRDefault="009D411C">
            <w:r>
              <w:t>1.</w:t>
            </w:r>
          </w:p>
          <w:p w:rsidR="009D411C" w:rsidRDefault="009D411C">
            <w:r>
              <w:t>Hlbj.</w:t>
            </w:r>
          </w:p>
        </w:tc>
        <w:tc>
          <w:tcPr>
            <w:tcW w:w="2163" w:type="dxa"/>
            <w:gridSpan w:val="2"/>
            <w:vMerge w:val="restart"/>
          </w:tcPr>
          <w:p w:rsidR="009D411C" w:rsidRDefault="009D411C" w:rsidP="00830511">
            <w:pPr>
              <w:numPr>
                <w:ilvl w:val="0"/>
                <w:numId w:val="1"/>
              </w:numPr>
              <w:ind w:left="290" w:hanging="284"/>
            </w:pPr>
            <w:r>
              <w:t>Brüche</w:t>
            </w:r>
          </w:p>
          <w:p w:rsidR="009D411C" w:rsidRDefault="009D411C" w:rsidP="00830511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9D411C" w:rsidRDefault="009D411C" w:rsidP="00830511">
            <w:pPr>
              <w:numPr>
                <w:ilvl w:val="0"/>
                <w:numId w:val="1"/>
              </w:numPr>
              <w:ind w:left="290" w:hanging="284"/>
            </w:pPr>
            <w:r>
              <w:t>Zuordnungen</w:t>
            </w:r>
          </w:p>
          <w:p w:rsidR="009D411C" w:rsidRDefault="009D411C" w:rsidP="00830511">
            <w:pPr>
              <w:numPr>
                <w:ilvl w:val="0"/>
                <w:numId w:val="1"/>
              </w:numPr>
              <w:ind w:left="290" w:hanging="284"/>
            </w:pPr>
            <w:r>
              <w:t>Kongruenzabbildungen</w:t>
            </w:r>
          </w:p>
          <w:p w:rsidR="009D411C" w:rsidRDefault="009D411C" w:rsidP="00371106">
            <w:pPr>
              <w:ind w:left="290"/>
            </w:pPr>
          </w:p>
          <w:p w:rsidR="009D411C" w:rsidRDefault="009D411C" w:rsidP="00830511"/>
          <w:p w:rsidR="009D411C" w:rsidRDefault="009D411C" w:rsidP="00830511"/>
          <w:p w:rsidR="009D411C" w:rsidRDefault="009D411C" w:rsidP="00830511"/>
          <w:p w:rsidR="009D411C" w:rsidRDefault="009D411C" w:rsidP="00830511"/>
        </w:tc>
        <w:tc>
          <w:tcPr>
            <w:tcW w:w="850" w:type="dxa"/>
          </w:tcPr>
          <w:p w:rsidR="009D411C" w:rsidRDefault="009D411C" w:rsidP="000A770F"/>
        </w:tc>
        <w:tc>
          <w:tcPr>
            <w:tcW w:w="2410" w:type="dxa"/>
            <w:gridSpan w:val="2"/>
          </w:tcPr>
          <w:p w:rsidR="009D411C" w:rsidRDefault="009D411C" w:rsidP="000A770F">
            <w:r>
              <w:t>Prozessbezogene Kompetenzen</w:t>
            </w:r>
          </w:p>
        </w:tc>
        <w:tc>
          <w:tcPr>
            <w:tcW w:w="2693" w:type="dxa"/>
            <w:gridSpan w:val="2"/>
          </w:tcPr>
          <w:p w:rsidR="009D411C" w:rsidRDefault="009D411C" w:rsidP="000A770F">
            <w:r>
              <w:t>Inhaltsbezogene Kompetenzen</w:t>
            </w:r>
          </w:p>
        </w:tc>
        <w:tc>
          <w:tcPr>
            <w:tcW w:w="2693" w:type="dxa"/>
            <w:gridSpan w:val="3"/>
            <w:vMerge w:val="restart"/>
          </w:tcPr>
          <w:p w:rsidR="009D411C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9D411C" w:rsidRPr="0036350F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9D411C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9D411C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9D411C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9D411C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9D411C" w:rsidRDefault="009D411C" w:rsidP="009A252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9D411C" w:rsidRPr="00ED4CE5" w:rsidRDefault="009D411C" w:rsidP="00ED4CE5"/>
          <w:p w:rsidR="009D411C" w:rsidRDefault="009D411C" w:rsidP="00ED4CE5"/>
          <w:p w:rsidR="009D411C" w:rsidRDefault="009D411C" w:rsidP="00ED4CE5"/>
          <w:p w:rsidR="009D411C" w:rsidRDefault="009D411C" w:rsidP="00ED4CE5"/>
          <w:p w:rsidR="009D411C" w:rsidRPr="00ED4CE5" w:rsidRDefault="009D411C" w:rsidP="00ED4CE5">
            <w:pPr>
              <w:jc w:val="right"/>
            </w:pPr>
          </w:p>
        </w:tc>
        <w:tc>
          <w:tcPr>
            <w:tcW w:w="709" w:type="dxa"/>
          </w:tcPr>
          <w:p w:rsidR="009D411C" w:rsidRDefault="009D411C" w:rsidP="009D411C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Pr="009D411C" w:rsidRDefault="009D411C" w:rsidP="009D411C">
            <w:pPr>
              <w:rPr>
                <w:rFonts w:cstheme="minorHAnsi"/>
              </w:rPr>
            </w:pPr>
            <w:r w:rsidRPr="009D411C">
              <w:rPr>
                <w:rFonts w:cstheme="minorHAnsi"/>
              </w:rPr>
              <w:t>Bank</w:t>
            </w:r>
          </w:p>
          <w:p w:rsidR="009D411C" w:rsidRPr="009D411C" w:rsidRDefault="009D411C" w:rsidP="009D411C">
            <w:pPr>
              <w:rPr>
                <w:rFonts w:cstheme="minorHAnsi"/>
              </w:rPr>
            </w:pPr>
            <w:r w:rsidRPr="009D411C">
              <w:rPr>
                <w:rFonts w:cstheme="minorHAnsi"/>
              </w:rPr>
              <w:t>Handwerksberufe</w:t>
            </w:r>
          </w:p>
          <w:p w:rsidR="009D411C" w:rsidRDefault="009D411C" w:rsidP="00173D9C">
            <w:pPr>
              <w:pStyle w:val="Listenabsatz"/>
              <w:ind w:left="301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Pr="009D411C" w:rsidRDefault="009D411C" w:rsidP="009D411C">
            <w:pPr>
              <w:rPr>
                <w:rFonts w:cstheme="minorHAnsi"/>
              </w:rPr>
            </w:pPr>
          </w:p>
        </w:tc>
      </w:tr>
      <w:tr w:rsidR="009D411C" w:rsidTr="009D411C">
        <w:trPr>
          <w:trHeight w:val="2017"/>
        </w:trPr>
        <w:tc>
          <w:tcPr>
            <w:tcW w:w="639" w:type="dxa"/>
            <w:vMerge/>
          </w:tcPr>
          <w:p w:rsidR="009D411C" w:rsidRDefault="009D411C"/>
        </w:tc>
        <w:tc>
          <w:tcPr>
            <w:tcW w:w="2163" w:type="dxa"/>
            <w:gridSpan w:val="2"/>
            <w:vMerge/>
          </w:tcPr>
          <w:p w:rsidR="009D411C" w:rsidRDefault="009D411C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850" w:type="dxa"/>
          </w:tcPr>
          <w:p w:rsidR="009D411C" w:rsidRPr="00747B85" w:rsidRDefault="0068472E" w:rsidP="00426E3D">
            <w:pPr>
              <w:rPr>
                <w:rFonts w:cstheme="minorHAnsi"/>
              </w:rPr>
            </w:pPr>
            <w:r>
              <w:rPr>
                <w:rFonts w:cstheme="minorHAnsi"/>
              </w:rPr>
              <w:t>Pro The</w:t>
            </w:r>
            <w:bookmarkStart w:id="0" w:name="_GoBack"/>
            <w:bookmarkEnd w:id="0"/>
            <w:r>
              <w:rPr>
                <w:rFonts w:cstheme="minorHAnsi"/>
              </w:rPr>
              <w:t>ma 16 bis 20</w:t>
            </w:r>
          </w:p>
        </w:tc>
        <w:tc>
          <w:tcPr>
            <w:tcW w:w="2410" w:type="dxa"/>
            <w:gridSpan w:val="2"/>
            <w:vMerge w:val="restart"/>
          </w:tcPr>
          <w:p w:rsidR="009D411C" w:rsidRPr="00747B85" w:rsidRDefault="009D411C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9D411C" w:rsidRPr="00BE68F8" w:rsidRDefault="009D411C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9D411C" w:rsidRPr="004F2399" w:rsidRDefault="009D411C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9D411C" w:rsidRPr="00BE68F8" w:rsidRDefault="009D411C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9D411C" w:rsidRPr="00BE68F8" w:rsidRDefault="009D411C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9D411C" w:rsidRPr="00BE68F8" w:rsidRDefault="009D411C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erkennen Beziehungen zwischen </w:t>
            </w:r>
            <w:r w:rsidRPr="00BE68F8">
              <w:rPr>
                <w:rFonts w:cstheme="minorHAnsi"/>
              </w:rPr>
              <w:lastRenderedPageBreak/>
              <w:t>unterschiedlichen Darstellungsformen  (</w:t>
            </w:r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9D411C" w:rsidRDefault="009D411C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9D411C" w:rsidRPr="00747B85" w:rsidRDefault="009D411C" w:rsidP="00847BD4">
            <w:pPr>
              <w:rPr>
                <w:rFonts w:cstheme="minorHAnsi"/>
              </w:rPr>
            </w:pPr>
            <w:r>
              <w:rPr>
                <w:rFonts w:cstheme="minorHAnsi"/>
              </w:rPr>
              <w:t>entnehmen relevante Informationen aus vertrauten Alltagssituationen und einfachen Texten (</w:t>
            </w:r>
            <w:r w:rsidRPr="00BE68F8">
              <w:rPr>
                <w:rFonts w:ascii="Cambria Math" w:hAnsi="Cambria Math" w:cs="Cambria Math"/>
              </w:rPr>
              <w:t>∎</w:t>
            </w:r>
            <w:r>
              <w:rPr>
                <w:rFonts w:ascii="Cambria Math" w:hAnsi="Cambria Math" w:cs="Cambria Math"/>
              </w:rPr>
              <w:t>)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411C" w:rsidRDefault="009D411C" w:rsidP="00847BD4">
            <w:pPr>
              <w:ind w:left="290"/>
            </w:pPr>
          </w:p>
          <w:p w:rsidR="009D411C" w:rsidRPr="00747B85" w:rsidRDefault="009D411C" w:rsidP="00AE6B2F">
            <w:pPr>
              <w:rPr>
                <w:rFonts w:cstheme="minorHAnsi"/>
              </w:rPr>
            </w:pPr>
          </w:p>
          <w:p w:rsidR="009D411C" w:rsidRPr="00747B85" w:rsidRDefault="009D411C" w:rsidP="00AE6B2F">
            <w:pPr>
              <w:rPr>
                <w:rFonts w:cstheme="minorHAnsi"/>
              </w:rPr>
            </w:pPr>
          </w:p>
          <w:p w:rsidR="009D411C" w:rsidRPr="00747B85" w:rsidRDefault="009D411C" w:rsidP="00AE6B2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D411C" w:rsidRPr="00747B85" w:rsidRDefault="009D411C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9D411C" w:rsidRPr="00BE68F8" w:rsidRDefault="009D411C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verfügen über ein tragfähiges Verständnis des Stellenwertsystems (</w:t>
            </w:r>
            <w:r>
              <w:rPr>
                <w:rFonts w:ascii="Lucida Sans Unicode" w:hAnsi="Lucida Sans Unicode" w:cs="Lucida Sans Unicode"/>
              </w:rPr>
              <w:t>⊶)</w:t>
            </w:r>
          </w:p>
          <w:p w:rsidR="009D411C" w:rsidRPr="00E818A0" w:rsidRDefault="009D411C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stellen rationale Zahlen auf dem </w:t>
            </w:r>
            <w:r w:rsidRPr="00E818A0">
              <w:rPr>
                <w:rFonts w:cstheme="minorHAnsi"/>
              </w:rPr>
              <w:t>Zahlenstrahl und in der Stellenwerttafel dar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9D411C" w:rsidRPr="00E818A0" w:rsidRDefault="009D411C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verwenden verschiedene Da</w:t>
            </w:r>
            <w:r w:rsidRPr="00E818A0">
              <w:rPr>
                <w:rFonts w:cstheme="minorHAnsi"/>
              </w:rPr>
              <w:t>rstellungen für Brüche und beziehen sie aufeinander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9D411C" w:rsidRPr="00E818A0" w:rsidRDefault="009D411C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rechnen mit rationalen </w:t>
            </w:r>
            <w:r w:rsidRPr="00E818A0">
              <w:rPr>
                <w:rFonts w:cstheme="minorHAnsi"/>
              </w:rPr>
              <w:t>Zahlen im Kopf, halbschriftlich und schriftlich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9D411C" w:rsidRPr="00D42E9F" w:rsidRDefault="009D411C" w:rsidP="00847BD4">
            <w:pPr>
              <w:pStyle w:val="Listenabsatz"/>
              <w:ind w:left="288"/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vMerge/>
          </w:tcPr>
          <w:p w:rsidR="009D411C" w:rsidRDefault="009D411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709" w:type="dxa"/>
          </w:tcPr>
          <w:p w:rsidR="009D411C" w:rsidRDefault="009D411C" w:rsidP="009D411C">
            <w:pPr>
              <w:pStyle w:val="Listenabsatz"/>
              <w:ind w:left="0"/>
            </w:pPr>
          </w:p>
        </w:tc>
        <w:tc>
          <w:tcPr>
            <w:tcW w:w="1985" w:type="dxa"/>
          </w:tcPr>
          <w:p w:rsidR="009D411C" w:rsidRDefault="009D411C" w:rsidP="009D411C">
            <w:r>
              <w:t>Bäckerei</w:t>
            </w:r>
          </w:p>
          <w:p w:rsidR="009D411C" w:rsidRDefault="009D411C" w:rsidP="009D411C">
            <w:r>
              <w:t>KFZ Mechatroniker</w:t>
            </w:r>
          </w:p>
          <w:p w:rsidR="009D411C" w:rsidRDefault="009D411C" w:rsidP="009D411C">
            <w:r>
              <w:t>Tischler</w:t>
            </w:r>
          </w:p>
        </w:tc>
        <w:tc>
          <w:tcPr>
            <w:tcW w:w="1417" w:type="dxa"/>
          </w:tcPr>
          <w:p w:rsidR="009D411C" w:rsidRDefault="009D411C" w:rsidP="009D411C">
            <w:r>
              <w:t>Erdkunde (Maßstab)</w:t>
            </w:r>
          </w:p>
          <w:p w:rsidR="009D411C" w:rsidRDefault="009D411C" w:rsidP="009D411C">
            <w:pPr>
              <w:ind w:left="17"/>
            </w:pPr>
            <w:r>
              <w:t>Biologie</w:t>
            </w:r>
          </w:p>
          <w:p w:rsidR="009D411C" w:rsidRDefault="009D411C" w:rsidP="00173D9C">
            <w:pPr>
              <w:pStyle w:val="Listenabsatz"/>
              <w:ind w:left="301"/>
            </w:pPr>
          </w:p>
          <w:p w:rsidR="009D411C" w:rsidRDefault="009D411C" w:rsidP="00173D9C">
            <w:pPr>
              <w:pStyle w:val="Listenabsatz"/>
              <w:ind w:left="301"/>
            </w:pPr>
          </w:p>
        </w:tc>
      </w:tr>
      <w:tr w:rsidR="009D411C" w:rsidTr="009D411C">
        <w:tc>
          <w:tcPr>
            <w:tcW w:w="639" w:type="dxa"/>
          </w:tcPr>
          <w:p w:rsidR="009D411C" w:rsidRDefault="009D411C">
            <w:r>
              <w:t>2.</w:t>
            </w:r>
          </w:p>
          <w:p w:rsidR="009D411C" w:rsidRDefault="009D411C">
            <w:r>
              <w:t>Hlbj</w:t>
            </w:r>
          </w:p>
        </w:tc>
        <w:tc>
          <w:tcPr>
            <w:tcW w:w="2163" w:type="dxa"/>
            <w:gridSpan w:val="2"/>
          </w:tcPr>
          <w:p w:rsidR="009D411C" w:rsidRDefault="009D411C" w:rsidP="00371106">
            <w:pPr>
              <w:numPr>
                <w:ilvl w:val="0"/>
                <w:numId w:val="1"/>
              </w:numPr>
              <w:ind w:left="290" w:hanging="284"/>
            </w:pPr>
            <w:r>
              <w:t>Dreiecke (Vierecke)</w:t>
            </w:r>
          </w:p>
          <w:p w:rsidR="009D411C" w:rsidRDefault="009D411C" w:rsidP="00371106">
            <w:pPr>
              <w:numPr>
                <w:ilvl w:val="0"/>
                <w:numId w:val="1"/>
              </w:numPr>
              <w:ind w:left="290" w:hanging="284"/>
            </w:pPr>
            <w:r>
              <w:t>Prozentrechnung</w:t>
            </w:r>
          </w:p>
          <w:p w:rsidR="009D411C" w:rsidRDefault="009D411C" w:rsidP="00371106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9D411C" w:rsidRDefault="009D411C" w:rsidP="00371106">
            <w:pPr>
              <w:numPr>
                <w:ilvl w:val="0"/>
                <w:numId w:val="1"/>
              </w:numPr>
              <w:ind w:left="290" w:hanging="284"/>
            </w:pPr>
            <w:r>
              <w:t>Daten</w:t>
            </w:r>
          </w:p>
        </w:tc>
        <w:tc>
          <w:tcPr>
            <w:tcW w:w="850" w:type="dxa"/>
          </w:tcPr>
          <w:p w:rsidR="009D411C" w:rsidRDefault="009D411C" w:rsidP="00AE6B2F"/>
        </w:tc>
        <w:tc>
          <w:tcPr>
            <w:tcW w:w="2410" w:type="dxa"/>
            <w:gridSpan w:val="2"/>
            <w:vMerge/>
          </w:tcPr>
          <w:p w:rsidR="009D411C" w:rsidRDefault="009D411C" w:rsidP="00AE6B2F"/>
        </w:tc>
        <w:tc>
          <w:tcPr>
            <w:tcW w:w="2693" w:type="dxa"/>
            <w:gridSpan w:val="2"/>
            <w:vMerge/>
          </w:tcPr>
          <w:p w:rsidR="009D411C" w:rsidRDefault="009D411C"/>
        </w:tc>
        <w:tc>
          <w:tcPr>
            <w:tcW w:w="2693" w:type="dxa"/>
            <w:gridSpan w:val="3"/>
            <w:vMerge/>
          </w:tcPr>
          <w:p w:rsidR="009D411C" w:rsidRDefault="009D411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709" w:type="dxa"/>
          </w:tcPr>
          <w:p w:rsidR="009D411C" w:rsidRDefault="009D411C" w:rsidP="009D411C">
            <w:pPr>
              <w:pStyle w:val="Listenabsatz"/>
              <w:ind w:left="0"/>
            </w:pPr>
          </w:p>
        </w:tc>
        <w:tc>
          <w:tcPr>
            <w:tcW w:w="1985" w:type="dxa"/>
          </w:tcPr>
          <w:p w:rsidR="009D411C" w:rsidRDefault="009D411C" w:rsidP="009D411C">
            <w:r>
              <w:t>Lebensmittel-geschäfte</w:t>
            </w:r>
          </w:p>
          <w:p w:rsidR="009D411C" w:rsidRDefault="009D411C" w:rsidP="009D411C">
            <w:r>
              <w:t>Winter- und Sommerschlussverkauf</w:t>
            </w:r>
          </w:p>
        </w:tc>
        <w:tc>
          <w:tcPr>
            <w:tcW w:w="1417" w:type="dxa"/>
          </w:tcPr>
          <w:p w:rsidR="009D411C" w:rsidRDefault="009D411C" w:rsidP="009D411C">
            <w:r>
              <w:t>Erdkunde</w:t>
            </w:r>
          </w:p>
          <w:p w:rsidR="009D411C" w:rsidRDefault="009D411C" w:rsidP="009D411C">
            <w:r>
              <w:t>Biologie</w:t>
            </w:r>
          </w:p>
        </w:tc>
      </w:tr>
      <w:tr w:rsidR="009D411C" w:rsidRPr="00BE68F8" w:rsidTr="009D411C">
        <w:tc>
          <w:tcPr>
            <w:tcW w:w="5333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6115" w:type="dxa"/>
            <w:gridSpan w:val="6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</w:t>
            </w:r>
            <w:r>
              <w:rPr>
                <w:rFonts w:cstheme="minorHAnsi"/>
              </w:rPr>
              <w:t xml:space="preserve">    Anzahl der Lernkontrollen: 5</w:t>
            </w:r>
          </w:p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9D411C" w:rsidRPr="00BE68F8" w:rsidRDefault="009D411C" w:rsidP="00F10E23">
            <w:pPr>
              <w:rPr>
                <w:rFonts w:cstheme="minorHAnsi"/>
              </w:rPr>
            </w:pPr>
          </w:p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D411C" w:rsidRPr="00BE68F8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Symbol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709" w:type="dxa"/>
          </w:tcPr>
          <w:p w:rsidR="009D411C" w:rsidRPr="00BE68F8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  <w:tc>
          <w:tcPr>
            <w:tcW w:w="709" w:type="dxa"/>
          </w:tcPr>
          <w:p w:rsidR="009D411C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426E3D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  <w:tc>
          <w:tcPr>
            <w:tcW w:w="709" w:type="dxa"/>
          </w:tcPr>
          <w:p w:rsidR="009D411C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  <w:tc>
          <w:tcPr>
            <w:tcW w:w="709" w:type="dxa"/>
          </w:tcPr>
          <w:p w:rsidR="009D411C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  <w:tc>
          <w:tcPr>
            <w:tcW w:w="709" w:type="dxa"/>
          </w:tcPr>
          <w:p w:rsidR="009D411C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  <w:tc>
          <w:tcPr>
            <w:tcW w:w="709" w:type="dxa"/>
          </w:tcPr>
          <w:p w:rsidR="009D411C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Default="009D411C" w:rsidP="00F10E23">
            <w:pPr>
              <w:rPr>
                <w:rFonts w:cstheme="minorHAnsi"/>
              </w:rPr>
            </w:pPr>
          </w:p>
        </w:tc>
      </w:tr>
      <w:tr w:rsidR="009D411C" w:rsidRPr="00BE68F8" w:rsidTr="009D411C">
        <w:tc>
          <w:tcPr>
            <w:tcW w:w="1212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4888" w:type="dxa"/>
            <w:gridSpan w:val="5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3169" w:type="dxa"/>
            <w:gridSpan w:val="2"/>
          </w:tcPr>
          <w:p w:rsidR="009D411C" w:rsidRPr="00BE68F8" w:rsidRDefault="009D411C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87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D411C" w:rsidRPr="00BE68F8" w:rsidRDefault="009D411C" w:rsidP="009D411C">
            <w:pPr>
              <w:ind w:left="-932" w:firstLine="932"/>
              <w:rPr>
                <w:rFonts w:cstheme="minorHAnsi"/>
              </w:rPr>
            </w:pPr>
          </w:p>
        </w:tc>
        <w:tc>
          <w:tcPr>
            <w:tcW w:w="1985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D411C" w:rsidRPr="00BE68F8" w:rsidRDefault="009D411C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B0" w:rsidRDefault="00CC21B0" w:rsidP="00AE6B2F">
      <w:pPr>
        <w:spacing w:after="0" w:line="240" w:lineRule="auto"/>
      </w:pPr>
      <w:r>
        <w:separator/>
      </w:r>
    </w:p>
  </w:endnote>
  <w:endnote w:type="continuationSeparator" w:id="0">
    <w:p w:rsidR="00CC21B0" w:rsidRDefault="00CC21B0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B0" w:rsidRDefault="00CC21B0" w:rsidP="00AE6B2F">
      <w:pPr>
        <w:spacing w:after="0" w:line="240" w:lineRule="auto"/>
      </w:pPr>
      <w:r>
        <w:separator/>
      </w:r>
    </w:p>
  </w:footnote>
  <w:footnote w:type="continuationSeparator" w:id="0">
    <w:p w:rsidR="00CC21B0" w:rsidRDefault="00CC21B0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0A770F">
      <w:rPr>
        <w:sz w:val="28"/>
        <w:szCs w:val="28"/>
      </w:rPr>
      <w:t xml:space="preserve">Mathematik Klasse </w:t>
    </w:r>
    <w:r w:rsidR="00D42E9F">
      <w:rPr>
        <w:sz w:val="28"/>
        <w:szCs w:val="28"/>
      </w:rPr>
      <w:t>7</w:t>
    </w:r>
    <w:r w:rsidR="00847BD4">
      <w:rPr>
        <w:sz w:val="28"/>
        <w:szCs w:val="28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A770F"/>
    <w:rsid w:val="001458C7"/>
    <w:rsid w:val="0016406D"/>
    <w:rsid w:val="00173D9C"/>
    <w:rsid w:val="001C64CA"/>
    <w:rsid w:val="00224CFB"/>
    <w:rsid w:val="00240B3E"/>
    <w:rsid w:val="002A497B"/>
    <w:rsid w:val="00371106"/>
    <w:rsid w:val="00390D08"/>
    <w:rsid w:val="004016F9"/>
    <w:rsid w:val="00426E3D"/>
    <w:rsid w:val="004606EC"/>
    <w:rsid w:val="004C1F87"/>
    <w:rsid w:val="004F5FF3"/>
    <w:rsid w:val="0068472E"/>
    <w:rsid w:val="006A6628"/>
    <w:rsid w:val="00747B85"/>
    <w:rsid w:val="00830511"/>
    <w:rsid w:val="00832FCB"/>
    <w:rsid w:val="00847BD4"/>
    <w:rsid w:val="00944F0E"/>
    <w:rsid w:val="009A252B"/>
    <w:rsid w:val="009B2832"/>
    <w:rsid w:val="009D411C"/>
    <w:rsid w:val="00A611D5"/>
    <w:rsid w:val="00AA486C"/>
    <w:rsid w:val="00AE6B2F"/>
    <w:rsid w:val="00AF7FC0"/>
    <w:rsid w:val="00B079F3"/>
    <w:rsid w:val="00C36C4A"/>
    <w:rsid w:val="00C46BED"/>
    <w:rsid w:val="00CC21B0"/>
    <w:rsid w:val="00D42E9F"/>
    <w:rsid w:val="00DC1B68"/>
    <w:rsid w:val="00DE3DDC"/>
    <w:rsid w:val="00E55716"/>
    <w:rsid w:val="00ED4CE5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E5BEC"/>
  <w15:docId w15:val="{57711870-2732-4911-AE9E-23A97AE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1AFB-F718-46DE-A70C-B02C1E2D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Arbeitsraum</dc:creator>
  <cp:lastModifiedBy>Lehnert Uta</cp:lastModifiedBy>
  <cp:revision>3</cp:revision>
  <dcterms:created xsi:type="dcterms:W3CDTF">2020-09-30T08:21:00Z</dcterms:created>
  <dcterms:modified xsi:type="dcterms:W3CDTF">2020-10-01T11:48:00Z</dcterms:modified>
</cp:coreProperties>
</file>