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5168" w:type="dxa"/>
        <w:tblInd w:w="-176" w:type="dxa"/>
        <w:tblLook w:val="04A0" w:firstRow="1" w:lastRow="0" w:firstColumn="1" w:lastColumn="0" w:noHBand="0" w:noVBand="1"/>
      </w:tblPr>
      <w:tblGrid>
        <w:gridCol w:w="1818"/>
        <w:gridCol w:w="1793"/>
        <w:gridCol w:w="11557"/>
      </w:tblGrid>
      <w:tr w:rsidR="002C79A2">
        <w:trPr>
          <w:trHeight w:val="563"/>
        </w:trPr>
        <w:tc>
          <w:tcPr>
            <w:tcW w:w="1818" w:type="dxa"/>
            <w:vMerge w:val="restart"/>
            <w:shd w:val="clear" w:color="auto" w:fill="auto"/>
          </w:tcPr>
          <w:p w:rsidR="002C79A2" w:rsidRDefault="006223E7">
            <w:pPr>
              <w:spacing w:after="0" w:line="240" w:lineRule="auto"/>
              <w:rPr>
                <w:rFonts w:hint="eastAsia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-90805</wp:posOffset>
                  </wp:positionV>
                  <wp:extent cx="904875" cy="904875"/>
                  <wp:effectExtent l="0" t="0" r="9525" b="9525"/>
                  <wp:wrapNone/>
                  <wp:docPr id="1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350" w:type="dxa"/>
            <w:gridSpan w:val="2"/>
            <w:shd w:val="clear" w:color="auto" w:fill="auto"/>
            <w:vAlign w:val="center"/>
          </w:tcPr>
          <w:p w:rsidR="002C79A2" w:rsidRDefault="006223E7">
            <w:pPr>
              <w:spacing w:after="0" w:line="240" w:lineRule="auto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Oberschule Bruchhausen-</w:t>
            </w:r>
            <w:proofErr w:type="spellStart"/>
            <w:r>
              <w:rPr>
                <w:b/>
              </w:rPr>
              <w:t>Vilsen</w:t>
            </w:r>
            <w:proofErr w:type="spellEnd"/>
          </w:p>
        </w:tc>
      </w:tr>
      <w:tr w:rsidR="002C79A2" w:rsidTr="006223E7">
        <w:trPr>
          <w:trHeight w:val="523"/>
        </w:trPr>
        <w:tc>
          <w:tcPr>
            <w:tcW w:w="1818" w:type="dxa"/>
            <w:vMerge/>
            <w:shd w:val="clear" w:color="auto" w:fill="auto"/>
          </w:tcPr>
          <w:p w:rsidR="002C79A2" w:rsidRDefault="002C79A2">
            <w:pPr>
              <w:spacing w:after="0" w:line="240" w:lineRule="auto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2C79A2" w:rsidRDefault="006223E7" w:rsidP="006223E7">
            <w:pPr>
              <w:spacing w:after="0" w:line="240" w:lineRule="auto"/>
              <w:rPr>
                <w:rFonts w:hint="eastAsia"/>
              </w:rPr>
            </w:pPr>
            <w:r>
              <w:t xml:space="preserve">Stand: </w:t>
            </w:r>
            <w:r w:rsidR="006E094A">
              <w:t>09</w:t>
            </w:r>
            <w:r>
              <w:t>.20</w:t>
            </w:r>
            <w:r w:rsidR="006E094A">
              <w:t>2</w:t>
            </w:r>
            <w:r w:rsidR="009E3A21">
              <w:t>0</w:t>
            </w:r>
            <w:bookmarkStart w:id="0" w:name="_GoBack"/>
            <w:bookmarkEnd w:id="0"/>
          </w:p>
        </w:tc>
        <w:tc>
          <w:tcPr>
            <w:tcW w:w="11557" w:type="dxa"/>
            <w:shd w:val="clear" w:color="auto" w:fill="auto"/>
            <w:vAlign w:val="center"/>
          </w:tcPr>
          <w:p w:rsidR="002C79A2" w:rsidRDefault="006223E7">
            <w:pPr>
              <w:spacing w:after="0" w:line="240" w:lineRule="auto"/>
              <w:rPr>
                <w:rFonts w:hint="eastAsia"/>
                <w:sz w:val="14"/>
                <w:szCs w:val="14"/>
              </w:rPr>
            </w:pPr>
            <w:r>
              <w:rPr>
                <w:b/>
              </w:rPr>
              <w:t>Schuleigener Arbeitsplan im Fach:</w:t>
            </w:r>
            <w:r w:rsidR="006E094A">
              <w:rPr>
                <w:b/>
              </w:rPr>
              <w:t xml:space="preserve"> </w:t>
            </w:r>
            <w:r>
              <w:rPr>
                <w:b/>
              </w:rPr>
              <w:t xml:space="preserve">Technik (epochal, </w:t>
            </w:r>
            <w:proofErr w:type="spellStart"/>
            <w:r>
              <w:rPr>
                <w:b/>
              </w:rPr>
              <w:t>Pflichtf</w:t>
            </w:r>
            <w:proofErr w:type="spellEnd"/>
            <w:r>
              <w:rPr>
                <w:b/>
              </w:rPr>
              <w:t>. Wechsel mit HW)</w:t>
            </w:r>
            <w:r w:rsidR="006E094A">
              <w:rPr>
                <w:b/>
              </w:rPr>
              <w:tab/>
            </w:r>
            <w:r w:rsidR="006E094A">
              <w:rPr>
                <w:b/>
              </w:rPr>
              <w:tab/>
            </w:r>
            <w:r>
              <w:rPr>
                <w:b/>
              </w:rPr>
              <w:t>Schuljahrgang: 8</w:t>
            </w:r>
          </w:p>
        </w:tc>
      </w:tr>
    </w:tbl>
    <w:p w:rsidR="002C79A2" w:rsidRDefault="002C79A2">
      <w:pPr>
        <w:rPr>
          <w:rFonts w:hint="eastAsia"/>
        </w:rPr>
      </w:pPr>
    </w:p>
    <w:tbl>
      <w:tblPr>
        <w:tblStyle w:val="Tabellenraster"/>
        <w:tblW w:w="14567" w:type="dxa"/>
        <w:tblLook w:val="04A0" w:firstRow="1" w:lastRow="0" w:firstColumn="1" w:lastColumn="0" w:noHBand="0" w:noVBand="1"/>
      </w:tblPr>
      <w:tblGrid>
        <w:gridCol w:w="910"/>
        <w:gridCol w:w="2772"/>
        <w:gridCol w:w="2212"/>
        <w:gridCol w:w="3853"/>
        <w:gridCol w:w="2268"/>
        <w:gridCol w:w="2552"/>
      </w:tblGrid>
      <w:tr w:rsidR="002C79A2" w:rsidTr="008D3127">
        <w:tc>
          <w:tcPr>
            <w:tcW w:w="910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2C79A2" w:rsidRDefault="006223E7">
            <w:pPr>
              <w:spacing w:after="0" w:line="240" w:lineRule="auto"/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WoStd</w:t>
            </w:r>
            <w:proofErr w:type="spellEnd"/>
          </w:p>
        </w:tc>
        <w:tc>
          <w:tcPr>
            <w:tcW w:w="2772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2C79A2" w:rsidRDefault="006223E7">
            <w:pPr>
              <w:spacing w:after="0" w:line="240" w:lineRule="auto"/>
              <w:rPr>
                <w:rFonts w:hint="eastAsia"/>
                <w:b/>
              </w:rPr>
            </w:pPr>
            <w:r>
              <w:rPr>
                <w:b/>
              </w:rPr>
              <w:t>Angestrebte Kompetenzen (Schwerpunkte)</w:t>
            </w:r>
          </w:p>
        </w:tc>
        <w:tc>
          <w:tcPr>
            <w:tcW w:w="2212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2C79A2" w:rsidRDefault="006223E7">
            <w:pPr>
              <w:spacing w:after="0" w:line="240" w:lineRule="auto"/>
              <w:rPr>
                <w:rFonts w:hint="eastAsia"/>
                <w:b/>
              </w:rPr>
            </w:pPr>
            <w:r>
              <w:rPr>
                <w:b/>
              </w:rPr>
              <w:t>Vereinbartes Thema</w:t>
            </w:r>
          </w:p>
        </w:tc>
        <w:tc>
          <w:tcPr>
            <w:tcW w:w="3853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2C79A2" w:rsidRDefault="006223E7">
            <w:pPr>
              <w:spacing w:after="0" w:line="240" w:lineRule="auto"/>
              <w:rPr>
                <w:rFonts w:hint="eastAsia"/>
                <w:b/>
              </w:rPr>
            </w:pPr>
            <w:r>
              <w:rPr>
                <w:b/>
              </w:rPr>
              <w:t xml:space="preserve">Bezug zu Methoden- und Medienkonzept </w:t>
            </w:r>
          </w:p>
          <w:p w:rsidR="002C79A2" w:rsidRDefault="006223E7">
            <w:pPr>
              <w:spacing w:after="0" w:line="240" w:lineRule="auto"/>
              <w:rPr>
                <w:rFonts w:hint="eastAsia"/>
                <w:b/>
              </w:rPr>
            </w:pPr>
            <w:r>
              <w:rPr>
                <w:b/>
              </w:rPr>
              <w:t>(Einführen/Üben von…)</w:t>
            </w:r>
          </w:p>
        </w:tc>
        <w:tc>
          <w:tcPr>
            <w:tcW w:w="2268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2C79A2" w:rsidRDefault="006223E7">
            <w:pPr>
              <w:spacing w:after="0" w:line="240" w:lineRule="auto"/>
              <w:rPr>
                <w:rFonts w:hint="eastAsia"/>
                <w:b/>
              </w:rPr>
            </w:pPr>
            <w:r>
              <w:rPr>
                <w:b/>
              </w:rPr>
              <w:t>Regionale Bezüge/Lernorte und Experteneinsatz</w:t>
            </w:r>
          </w:p>
        </w:tc>
        <w:tc>
          <w:tcPr>
            <w:tcW w:w="2552" w:type="dxa"/>
            <w:tcBorders>
              <w:top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</w:tcPr>
          <w:p w:rsidR="002C79A2" w:rsidRDefault="006223E7">
            <w:pPr>
              <w:spacing w:after="0" w:line="240" w:lineRule="auto"/>
              <w:rPr>
                <w:rFonts w:hint="eastAsia"/>
                <w:b/>
              </w:rPr>
            </w:pPr>
            <w:r>
              <w:rPr>
                <w:b/>
              </w:rPr>
              <w:t xml:space="preserve">Fächerübergreifende Bezüge </w:t>
            </w:r>
          </w:p>
        </w:tc>
      </w:tr>
      <w:tr w:rsidR="002C79A2" w:rsidTr="008D3127">
        <w:tc>
          <w:tcPr>
            <w:tcW w:w="910" w:type="dxa"/>
            <w:tcBorders>
              <w:top w:val="single" w:sz="12" w:space="0" w:color="70AD47"/>
            </w:tcBorders>
            <w:shd w:val="clear" w:color="auto" w:fill="auto"/>
          </w:tcPr>
          <w:p w:rsidR="002C79A2" w:rsidRDefault="002C79A2">
            <w:pPr>
              <w:spacing w:after="0" w:line="240" w:lineRule="auto"/>
              <w:rPr>
                <w:rFonts w:hint="eastAsia"/>
                <w:i/>
              </w:rPr>
            </w:pPr>
          </w:p>
          <w:p w:rsidR="002C79A2" w:rsidRDefault="006223E7">
            <w:pPr>
              <w:spacing w:after="0" w:line="240" w:lineRule="auto"/>
              <w:rPr>
                <w:rFonts w:hint="eastAsia"/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772" w:type="dxa"/>
            <w:tcBorders>
              <w:top w:val="single" w:sz="12" w:space="0" w:color="70AD47"/>
            </w:tcBorders>
            <w:shd w:val="clear" w:color="auto" w:fill="auto"/>
          </w:tcPr>
          <w:p w:rsidR="006E094A" w:rsidRDefault="006E094A" w:rsidP="006E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kern w:val="0"/>
                <w:sz w:val="22"/>
                <w:szCs w:val="22"/>
                <w:lang w:bidi="ar-SA"/>
              </w:rPr>
            </w:pPr>
          </w:p>
          <w:p w:rsidR="006E094A" w:rsidRPr="006E094A" w:rsidRDefault="006E094A" w:rsidP="006E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2"/>
                <w:szCs w:val="22"/>
                <w:lang w:bidi="ar-SA"/>
              </w:rPr>
            </w:pPr>
            <w:r w:rsidRPr="006E094A">
              <w:rPr>
                <w:rFonts w:ascii="Helvetica-Bold" w:hAnsi="Helvetica-Bold" w:cs="Helvetica-Bold"/>
                <w:bCs/>
                <w:kern w:val="0"/>
                <w:sz w:val="22"/>
                <w:szCs w:val="22"/>
                <w:lang w:bidi="ar-SA"/>
              </w:rPr>
              <w:t>Handlungsbereich 1:</w:t>
            </w:r>
            <w:r w:rsidRPr="006E094A">
              <w:rPr>
                <w:rFonts w:ascii="Helvetica-Bold" w:hAnsi="Helvetica-Bold" w:cs="Helvetica-Bold"/>
                <w:bCs/>
                <w:i/>
                <w:kern w:val="0"/>
                <w:sz w:val="22"/>
                <w:szCs w:val="22"/>
                <w:lang w:bidi="ar-SA"/>
              </w:rPr>
              <w:t xml:space="preserve"> Arbeiten und Produzieren (Technik und Technisches Handeln)</w:t>
            </w:r>
          </w:p>
          <w:p w:rsidR="006E094A" w:rsidRDefault="006E094A" w:rsidP="006E094A">
            <w:pPr>
              <w:spacing w:after="0" w:line="240" w:lineRule="auto"/>
              <w:rPr>
                <w:rFonts w:hint="eastAsia"/>
                <w:i/>
              </w:rPr>
            </w:pPr>
          </w:p>
          <w:p w:rsidR="006E094A" w:rsidRPr="006E094A" w:rsidRDefault="006E094A" w:rsidP="006E094A">
            <w:pPr>
              <w:spacing w:after="0" w:line="240" w:lineRule="auto"/>
              <w:rPr>
                <w:rFonts w:hint="eastAsia"/>
                <w:i/>
              </w:rPr>
            </w:pPr>
          </w:p>
        </w:tc>
        <w:tc>
          <w:tcPr>
            <w:tcW w:w="2212" w:type="dxa"/>
            <w:tcBorders>
              <w:top w:val="single" w:sz="12" w:space="0" w:color="70AD47"/>
            </w:tcBorders>
            <w:shd w:val="clear" w:color="auto" w:fill="auto"/>
          </w:tcPr>
          <w:p w:rsidR="006E094A" w:rsidRPr="006E094A" w:rsidRDefault="006E094A">
            <w:pPr>
              <w:spacing w:after="0" w:line="240" w:lineRule="auto"/>
              <w:rPr>
                <w:rFonts w:hint="eastAsia"/>
              </w:rPr>
            </w:pPr>
          </w:p>
          <w:p w:rsidR="006E094A" w:rsidRPr="006E094A" w:rsidRDefault="006E094A" w:rsidP="006E094A">
            <w:pPr>
              <w:spacing w:after="0" w:line="240" w:lineRule="auto"/>
              <w:rPr>
                <w:rFonts w:ascii="Helvetica-Bold" w:hAnsi="Helvetica-Bold" w:cs="Helvetica-Bold"/>
                <w:bCs/>
                <w:kern w:val="0"/>
                <w:sz w:val="20"/>
                <w:szCs w:val="20"/>
                <w:lang w:bidi="ar-SA"/>
              </w:rPr>
            </w:pPr>
            <w:r w:rsidRPr="006E094A">
              <w:rPr>
                <w:rFonts w:ascii="Helvetica-Bold" w:hAnsi="Helvetica-Bold" w:cs="Helvetica-Bold"/>
                <w:bCs/>
                <w:kern w:val="0"/>
                <w:sz w:val="20"/>
                <w:szCs w:val="20"/>
                <w:lang w:bidi="ar-SA"/>
              </w:rPr>
              <w:t>Themenfeld: Sicheres Arbeiten mit Werkzeugen und Maschinen</w:t>
            </w:r>
          </w:p>
          <w:p w:rsidR="006E094A" w:rsidRPr="006E094A" w:rsidRDefault="006E094A" w:rsidP="006E094A">
            <w:pPr>
              <w:spacing w:after="0" w:line="240" w:lineRule="auto"/>
              <w:rPr>
                <w:rFonts w:hint="eastAsi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kern w:val="0"/>
                <w:sz w:val="20"/>
                <w:szCs w:val="20"/>
                <w:lang w:bidi="ar-SA"/>
              </w:rPr>
            </w:pPr>
          </w:p>
          <w:p w:rsidR="006E094A" w:rsidRDefault="006E094A" w:rsidP="006E094A">
            <w:pPr>
              <w:spacing w:after="0" w:line="240" w:lineRule="auto"/>
              <w:rPr>
                <w:rFonts w:ascii="Helvetica-Bold" w:hAnsi="Helvetica-Bold" w:cs="Helvetica-Bold"/>
                <w:bCs/>
                <w:kern w:val="0"/>
                <w:sz w:val="20"/>
                <w:szCs w:val="20"/>
                <w:lang w:bidi="ar-SA"/>
              </w:rPr>
            </w:pPr>
            <w:r w:rsidRPr="006E094A">
              <w:rPr>
                <w:rFonts w:ascii="Helvetica-Bold" w:hAnsi="Helvetica-Bold" w:cs="Helvetica-Bold"/>
                <w:bCs/>
                <w:kern w:val="0"/>
                <w:sz w:val="20"/>
                <w:szCs w:val="20"/>
                <w:lang w:bidi="ar-SA"/>
              </w:rPr>
              <w:t>Themenfeld: Planen, Konstruieren und Herstellen</w:t>
            </w:r>
          </w:p>
          <w:p w:rsidR="006E094A" w:rsidRDefault="006E094A" w:rsidP="006E094A">
            <w:pPr>
              <w:spacing w:after="0" w:line="240" w:lineRule="auto"/>
              <w:rPr>
                <w:rFonts w:ascii="Helvetica-Bold" w:hAnsi="Helvetica-Bold" w:cs="Helvetica-Bold"/>
                <w:bCs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E094A" w:rsidRPr="006E094A" w:rsidRDefault="006E094A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  <w:r w:rsidRPr="006E094A"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  <w:t>Themenfeld: Technisches Zeichnen</w:t>
            </w:r>
          </w:p>
          <w:p w:rsidR="002C79A2" w:rsidRPr="006E094A" w:rsidRDefault="002C79A2">
            <w:pPr>
              <w:spacing w:after="0" w:line="240" w:lineRule="auto"/>
              <w:rPr>
                <w:rFonts w:hint="eastAsia"/>
              </w:rPr>
            </w:pPr>
          </w:p>
          <w:p w:rsidR="002C79A2" w:rsidRPr="006E094A" w:rsidRDefault="002C79A2">
            <w:pPr>
              <w:spacing w:after="0" w:line="240" w:lineRule="auto"/>
              <w:rPr>
                <w:rFonts w:hint="eastAsia"/>
              </w:rPr>
            </w:pPr>
          </w:p>
        </w:tc>
        <w:tc>
          <w:tcPr>
            <w:tcW w:w="3853" w:type="dxa"/>
            <w:tcBorders>
              <w:top w:val="single" w:sz="12" w:space="0" w:color="70AD47"/>
            </w:tcBorders>
            <w:shd w:val="clear" w:color="auto" w:fill="auto"/>
          </w:tcPr>
          <w:p w:rsidR="002C79A2" w:rsidRPr="006E094A" w:rsidRDefault="002C79A2">
            <w:pPr>
              <w:spacing w:after="0" w:line="240" w:lineRule="auto"/>
              <w:rPr>
                <w:rFonts w:hint="eastAsia"/>
              </w:rPr>
            </w:pP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beschreiben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die Handhabung von Maschinen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und Werkzeugen.</w:t>
            </w:r>
          </w:p>
          <w:p w:rsidR="006223E7" w:rsidRPr="008D3127" w:rsidRDefault="008D3127" w:rsidP="008D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benennen </w:t>
            </w:r>
            <w:r w:rsidR="006223E7" w:rsidRPr="008D312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Sicherheitsregeln.</w:t>
            </w: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nutzen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Maschinen und Werkzeuge zur</w:t>
            </w:r>
          </w:p>
          <w:p w:rsidR="006E094A" w:rsidRDefault="006223E7" w:rsidP="006223E7">
            <w:pPr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Herstellung eines Produktes.</w:t>
            </w:r>
          </w:p>
          <w:p w:rsidR="006223E7" w:rsidRDefault="008D3127" w:rsidP="008D3127">
            <w:pPr>
              <w:autoSpaceDE w:val="0"/>
              <w:autoSpaceDN w:val="0"/>
              <w:adjustRightInd w:val="0"/>
              <w:spacing w:after="0" w:line="240" w:lineRule="auto"/>
              <w:rPr>
                <w:rFonts w:hint="eastAsi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erklären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Gefahrenpotentiale von Maschinen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und Werkzeugen.</w:t>
            </w: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setzen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sich mit den Sicherheitsregeln</w:t>
            </w:r>
          </w:p>
          <w:p w:rsidR="006E094A" w:rsidRDefault="006223E7" w:rsidP="006223E7">
            <w:pPr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auseinander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.</w:t>
            </w:r>
          </w:p>
          <w:p w:rsidR="008D3127" w:rsidRDefault="008D3127" w:rsidP="006223E7">
            <w:pPr>
              <w:spacing w:after="0" w:line="240" w:lineRule="auto"/>
              <w:rPr>
                <w:rFonts w:hint="eastAsia"/>
              </w:rPr>
            </w:pP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benennen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technische Anforderungen.</w:t>
            </w: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beschreiben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technische Prinzipien.</w:t>
            </w: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benennen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konstruktive Einzelteile, deren</w:t>
            </w:r>
          </w:p>
          <w:p w:rsidR="006223E7" w:rsidRDefault="006223E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Funktion und Zusammenwirken.</w:t>
            </w:r>
          </w:p>
          <w:p w:rsidR="006E094A" w:rsidRDefault="008D3127" w:rsidP="006223E7">
            <w:pPr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beschreiben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Lösungswege.</w:t>
            </w: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vergleichen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verschiedene technische Lösungen</w:t>
            </w:r>
          </w:p>
          <w:p w:rsidR="006223E7" w:rsidRDefault="006223E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und deren Vor- und Nachteile.</w:t>
            </w: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entwerfen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Lösungsversuche.</w:t>
            </w: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erstellen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Materiallisten.</w:t>
            </w: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planen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technische Lösungen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.</w:t>
            </w: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konstruieren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technische Lösungen.</w:t>
            </w: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stellen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technische Lösungen zeichnerisch</w:t>
            </w: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dar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und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präsentieren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diese.</w:t>
            </w: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lastRenderedPageBreak/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planen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einen Arbeitsablauf und die benötigte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Arbeitsorganisation.</w:t>
            </w:r>
          </w:p>
          <w:p w:rsidR="006223E7" w:rsidRDefault="008D3127" w:rsidP="006223E7">
            <w:pPr>
              <w:spacing w:after="0" w:line="240" w:lineRule="auto"/>
              <w:rPr>
                <w:rFonts w:hint="eastAsi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stellen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Produkte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her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.</w:t>
            </w:r>
          </w:p>
          <w:p w:rsidR="006E094A" w:rsidRDefault="008D3127">
            <w:pPr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bewerten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das Produkt.</w:t>
            </w:r>
          </w:p>
          <w:p w:rsidR="008D3127" w:rsidRDefault="008D3127">
            <w:pPr>
              <w:spacing w:after="0" w:line="240" w:lineRule="auto"/>
              <w:rPr>
                <w:rFonts w:hint="eastAsia"/>
              </w:rPr>
            </w:pP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beschreiben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Merkmale perspektivischer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Darstellungen.</w:t>
            </w: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benennen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Vorderansicht, Seitenansicht und</w:t>
            </w:r>
          </w:p>
          <w:p w:rsidR="006223E7" w:rsidRDefault="006223E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Draufsicht der Dreitafelprojektion.</w:t>
            </w:r>
          </w:p>
          <w:p w:rsidR="006E094A" w:rsidRDefault="008D3127" w:rsidP="008D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benennen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einfache Grundlagen des Technischen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Zeichnens.</w:t>
            </w:r>
          </w:p>
          <w:p w:rsidR="008D3127" w:rsidRDefault="008D3127" w:rsidP="008D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- stellen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einfache technische Objekte perspektivisch</w:t>
            </w:r>
          </w:p>
          <w:p w:rsidR="008D3127" w:rsidRDefault="008D3127" w:rsidP="008D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dar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.</w:t>
            </w:r>
          </w:p>
          <w:p w:rsidR="008D3127" w:rsidRDefault="008D3127" w:rsidP="008D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- zeichnen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einfache technische Objekte als Dreitafelprojektion.</w:t>
            </w:r>
          </w:p>
          <w:p w:rsidR="008D3127" w:rsidRDefault="008D3127" w:rsidP="008D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- werten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eine Dreitafelprojektion 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aus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.</w:t>
            </w:r>
          </w:p>
          <w:p w:rsidR="008D3127" w:rsidRDefault="008D3127" w:rsidP="008D3127">
            <w:pPr>
              <w:autoSpaceDE w:val="0"/>
              <w:autoSpaceDN w:val="0"/>
              <w:adjustRightInd w:val="0"/>
              <w:spacing w:after="0" w:line="240" w:lineRule="auto"/>
              <w:rPr>
                <w:rFonts w:hint="eastAsi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- setzen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sich mit Nutzen und Aussagekraft von Skizzen 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auseinander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.</w:t>
            </w:r>
          </w:p>
          <w:p w:rsidR="008D3127" w:rsidRDefault="008D3127" w:rsidP="008D3127">
            <w:pPr>
              <w:autoSpaceDE w:val="0"/>
              <w:autoSpaceDN w:val="0"/>
              <w:adjustRightInd w:val="0"/>
              <w:spacing w:after="0" w:line="240" w:lineRule="auto"/>
              <w:rPr>
                <w:rFonts w:hint="eastAsia"/>
              </w:rPr>
            </w:pPr>
          </w:p>
          <w:p w:rsidR="006E094A" w:rsidRDefault="006E094A">
            <w:pPr>
              <w:spacing w:after="0" w:line="240" w:lineRule="auto"/>
              <w:rPr>
                <w:rFonts w:hint="eastAsia"/>
              </w:rPr>
            </w:pPr>
          </w:p>
          <w:p w:rsidR="006E094A" w:rsidRDefault="006E094A">
            <w:pPr>
              <w:spacing w:after="0" w:line="240" w:lineRule="auto"/>
              <w:rPr>
                <w:rFonts w:hint="eastAsia"/>
              </w:rPr>
            </w:pPr>
            <w:r>
              <w:t>Internetrecherche</w:t>
            </w:r>
          </w:p>
          <w:p w:rsidR="002C79A2" w:rsidRPr="006E094A" w:rsidRDefault="006223E7">
            <w:pPr>
              <w:spacing w:after="0" w:line="240" w:lineRule="auto"/>
              <w:rPr>
                <w:rFonts w:hint="eastAsia"/>
              </w:rPr>
            </w:pPr>
            <w:r w:rsidRPr="006E094A">
              <w:t>YouTube</w:t>
            </w:r>
          </w:p>
          <w:p w:rsidR="002C79A2" w:rsidRPr="006E094A" w:rsidRDefault="006223E7">
            <w:pPr>
              <w:spacing w:after="0" w:line="240" w:lineRule="auto"/>
              <w:rPr>
                <w:rFonts w:hint="eastAsia"/>
              </w:rPr>
            </w:pPr>
            <w:r w:rsidRPr="006E094A">
              <w:t>Lern DVD</w:t>
            </w:r>
          </w:p>
        </w:tc>
        <w:tc>
          <w:tcPr>
            <w:tcW w:w="2268" w:type="dxa"/>
            <w:tcBorders>
              <w:top w:val="single" w:sz="12" w:space="0" w:color="70AD47"/>
            </w:tcBorders>
            <w:shd w:val="clear" w:color="auto" w:fill="auto"/>
          </w:tcPr>
          <w:p w:rsidR="006E094A" w:rsidRPr="006E094A" w:rsidRDefault="006E094A">
            <w:pPr>
              <w:spacing w:after="0" w:line="240" w:lineRule="auto"/>
              <w:rPr>
                <w:rFonts w:hint="eastAsia"/>
              </w:rPr>
            </w:pPr>
          </w:p>
          <w:p w:rsidR="006223E7" w:rsidRDefault="006E094A">
            <w:pPr>
              <w:spacing w:after="0" w:line="240" w:lineRule="auto"/>
              <w:rPr>
                <w:rFonts w:hint="eastAsia"/>
              </w:rPr>
            </w:pPr>
            <w:r>
              <w:t>H</w:t>
            </w:r>
            <w:r w:rsidR="006223E7" w:rsidRPr="006E094A">
              <w:t>andwerksbetriebe</w:t>
            </w:r>
          </w:p>
          <w:p w:rsidR="002C79A2" w:rsidRPr="006E094A" w:rsidRDefault="006223E7">
            <w:pPr>
              <w:spacing w:after="0" w:line="240" w:lineRule="auto"/>
              <w:rPr>
                <w:rFonts w:hint="eastAsia"/>
              </w:rPr>
            </w:pPr>
            <w:r w:rsidRPr="006E094A">
              <w:t xml:space="preserve"> </w:t>
            </w:r>
          </w:p>
        </w:tc>
        <w:tc>
          <w:tcPr>
            <w:tcW w:w="2552" w:type="dxa"/>
            <w:tcBorders>
              <w:top w:val="single" w:sz="12" w:space="0" w:color="70AD47"/>
            </w:tcBorders>
            <w:shd w:val="clear" w:color="auto" w:fill="auto"/>
          </w:tcPr>
          <w:p w:rsidR="006E094A" w:rsidRPr="006E094A" w:rsidRDefault="006E094A">
            <w:pPr>
              <w:spacing w:after="0" w:line="240" w:lineRule="auto"/>
              <w:rPr>
                <w:rFonts w:hint="eastAsia"/>
              </w:rPr>
            </w:pPr>
          </w:p>
          <w:p w:rsidR="002C79A2" w:rsidRDefault="006223E7">
            <w:pPr>
              <w:spacing w:after="0" w:line="240" w:lineRule="auto"/>
              <w:rPr>
                <w:rFonts w:hint="eastAsia"/>
              </w:rPr>
            </w:pPr>
            <w:r w:rsidRPr="006E094A">
              <w:t>Physik</w:t>
            </w:r>
            <w:r w:rsidR="006E094A">
              <w:t>,</w:t>
            </w:r>
          </w:p>
          <w:p w:rsidR="006223E7" w:rsidRDefault="006E094A">
            <w:pPr>
              <w:spacing w:after="0" w:line="240" w:lineRule="auto"/>
              <w:rPr>
                <w:rFonts w:hint="eastAsia"/>
              </w:rPr>
            </w:pPr>
            <w:r>
              <w:t>Mathematik</w:t>
            </w:r>
            <w:r w:rsidR="006223E7">
              <w:t xml:space="preserve">, </w:t>
            </w:r>
          </w:p>
          <w:p w:rsidR="006E094A" w:rsidRPr="006E094A" w:rsidRDefault="006223E7">
            <w:pPr>
              <w:spacing w:after="0" w:line="240" w:lineRule="auto"/>
              <w:rPr>
                <w:rFonts w:hint="eastAsia"/>
              </w:rPr>
            </w:pPr>
            <w:r>
              <w:t>Kunst</w:t>
            </w:r>
          </w:p>
        </w:tc>
      </w:tr>
    </w:tbl>
    <w:p w:rsidR="002C79A2" w:rsidRDefault="002C79A2">
      <w:pPr>
        <w:rPr>
          <w:rFonts w:hint="eastAsia"/>
        </w:rPr>
      </w:pPr>
    </w:p>
    <w:sectPr w:rsidR="002C79A2">
      <w:pgSz w:w="16838" w:h="11906" w:orient="landscape"/>
      <w:pgMar w:top="1417" w:right="1417" w:bottom="141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-Bold">
    <w:altName w:val="Arial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00126"/>
    <w:multiLevelType w:val="hybridMultilevel"/>
    <w:tmpl w:val="49CA1F3A"/>
    <w:lvl w:ilvl="0" w:tplc="58F04130">
      <w:numFmt w:val="bullet"/>
      <w:lvlText w:val="-"/>
      <w:lvlJc w:val="left"/>
      <w:pPr>
        <w:ind w:left="720" w:hanging="360"/>
      </w:pPr>
      <w:rPr>
        <w:rFonts w:ascii="Helvetica-Bold" w:eastAsia="NSimSun" w:hAnsi="Helvetica-Bold" w:cs="Helvetica-Bold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9A2"/>
    <w:rsid w:val="00030196"/>
    <w:rsid w:val="002C79A2"/>
    <w:rsid w:val="006223E7"/>
    <w:rsid w:val="006E094A"/>
    <w:rsid w:val="008D3127"/>
    <w:rsid w:val="009E3A21"/>
    <w:rsid w:val="00B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1E3D5"/>
  <w15:docId w15:val="{D28E02C3-C92C-428C-BBA9-F48E63AA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64AC0"/>
  </w:style>
  <w:style w:type="character" w:customStyle="1" w:styleId="FuzeileZchn">
    <w:name w:val="Fußzeile Zchn"/>
    <w:basedOn w:val="Absatz-Standardschriftart"/>
    <w:link w:val="Fuzeile"/>
    <w:uiPriority w:val="99"/>
    <w:qFormat/>
    <w:rsid w:val="00564AC0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6F085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styleId="Funotenzeichen">
    <w:name w:val="footnote reference"/>
    <w:qFormat/>
  </w:style>
  <w:style w:type="character" w:styleId="Endnotenzeichen">
    <w:name w:val="endnote reference"/>
    <w:qFormat/>
  </w:style>
  <w:style w:type="character" w:customStyle="1" w:styleId="Internetverknpfung">
    <w:name w:val="Internetverknüpfung"/>
    <w:rPr>
      <w:color w:val="000080"/>
      <w:u w:val="single"/>
    </w:rPr>
  </w:style>
  <w:style w:type="character" w:customStyle="1" w:styleId="BesuchteInternetverknpfung">
    <w:name w:val="Besuchte Internetverknüpfung"/>
    <w:rPr>
      <w:color w:val="80000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6F08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1270B"/>
    <w:pPr>
      <w:ind w:left="720"/>
      <w:contextualSpacing/>
    </w:pPr>
  </w:style>
  <w:style w:type="paragraph" w:customStyle="1" w:styleId="Listeninhalt">
    <w:name w:val="Listeninhalt"/>
    <w:basedOn w:val="Standard"/>
    <w:qFormat/>
    <w:pPr>
      <w:ind w:left="567"/>
    </w:pPr>
  </w:style>
  <w:style w:type="table" w:styleId="Tabellenraster">
    <w:name w:val="Table Grid"/>
    <w:basedOn w:val="NormaleTabelle"/>
    <w:uiPriority w:val="39"/>
    <w:rsid w:val="00564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Schulzentrum Bruchhausen-Vilsen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Arbeitsraum</dc:creator>
  <dc:description/>
  <cp:lastModifiedBy>steinmeyer</cp:lastModifiedBy>
  <cp:revision>2</cp:revision>
  <cp:lastPrinted>2018-02-20T11:36:00Z</cp:lastPrinted>
  <dcterms:created xsi:type="dcterms:W3CDTF">2021-09-10T11:40:00Z</dcterms:created>
  <dcterms:modified xsi:type="dcterms:W3CDTF">2021-09-10T11:40:00Z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Schulzentrum Bruchhausen-Vilsen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